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CA6EA" w14:textId="6B191247" w:rsidR="003B2B09" w:rsidRDefault="008C4F0F">
      <w:pPr>
        <w:spacing w:after="160" w:line="259" w:lineRule="auto"/>
        <w:rPr>
          <w:rFonts w:ascii="Calibri" w:eastAsia="Times New Roman" w:hAnsi="Calibri" w:cs="Times New Roman"/>
          <w:b/>
          <w:bCs/>
          <w:color w:val="FFFFFF" w:themeColor="background1"/>
          <w:sz w:val="32"/>
          <w:szCs w:val="24"/>
        </w:rPr>
      </w:pPr>
      <w:bookmarkStart w:id="0" w:name="_Toc81319046"/>
      <w:bookmarkStart w:id="1" w:name="_Toc81570600"/>
      <w:r w:rsidRPr="00EC2800">
        <w:rPr>
          <w:rFonts w:ascii="Arial Narrow" w:hAnsi="Arial Narrow"/>
          <w:b/>
          <w:bCs/>
          <w:noProof/>
          <w:sz w:val="24"/>
          <w:szCs w:val="24"/>
          <w:u w:val="thick" w:color="000000"/>
        </w:rPr>
        <mc:AlternateContent>
          <mc:Choice Requires="wps">
            <w:drawing>
              <wp:anchor distT="45720" distB="45720" distL="114300" distR="114300" simplePos="0" relativeHeight="251663360" behindDoc="0" locked="0" layoutInCell="1" allowOverlap="1" wp14:anchorId="19E0FFD4" wp14:editId="3C095C7D">
                <wp:simplePos x="0" y="0"/>
                <wp:positionH relativeFrom="margin">
                  <wp:align>left</wp:align>
                </wp:positionH>
                <wp:positionV relativeFrom="paragraph">
                  <wp:posOffset>2379016</wp:posOffset>
                </wp:positionV>
                <wp:extent cx="6237837" cy="6255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837" cy="6255580"/>
                        </a:xfrm>
                        <a:prstGeom prst="rect">
                          <a:avLst/>
                        </a:prstGeom>
                        <a:noFill/>
                        <a:ln w="9525">
                          <a:noFill/>
                          <a:miter lim="800000"/>
                          <a:headEnd/>
                          <a:tailEnd/>
                        </a:ln>
                      </wps:spPr>
                      <wps:txbx>
                        <w:txbxContent>
                          <w:p w14:paraId="6A48FE4B" w14:textId="77777777" w:rsidR="008C4F0F" w:rsidRDefault="008C4F0F" w:rsidP="008C4F0F">
                            <w:pPr>
                              <w:spacing w:after="0" w:line="240" w:lineRule="auto"/>
                              <w:rPr>
                                <w:b/>
                                <w:sz w:val="68"/>
                                <w:szCs w:val="68"/>
                              </w:rPr>
                            </w:pPr>
                            <w:r w:rsidRPr="00BF662D">
                              <w:rPr>
                                <w:b/>
                                <w:sz w:val="68"/>
                                <w:szCs w:val="68"/>
                              </w:rPr>
                              <w:t>2023 HUD Continuum of Care</w:t>
                            </w:r>
                            <w:r>
                              <w:rPr>
                                <w:b/>
                                <w:sz w:val="68"/>
                                <w:szCs w:val="68"/>
                              </w:rPr>
                              <w:t xml:space="preserve"> </w:t>
                            </w:r>
                            <w:r w:rsidRPr="00BF662D">
                              <w:rPr>
                                <w:b/>
                                <w:sz w:val="68"/>
                                <w:szCs w:val="68"/>
                              </w:rPr>
                              <w:t>(CoC) Program Competition</w:t>
                            </w:r>
                          </w:p>
                          <w:p w14:paraId="0D50755E" w14:textId="77777777" w:rsidR="008C4F0F" w:rsidRPr="00C919A7" w:rsidRDefault="008C4F0F" w:rsidP="008C4F0F">
                            <w:pPr>
                              <w:spacing w:after="0" w:line="240" w:lineRule="auto"/>
                              <w:rPr>
                                <w:b/>
                                <w:sz w:val="28"/>
                                <w:szCs w:val="68"/>
                              </w:rPr>
                            </w:pPr>
                          </w:p>
                          <w:p w14:paraId="62B33CC3" w14:textId="2BF16828" w:rsidR="008C4F0F" w:rsidRPr="008C4F0F" w:rsidRDefault="008C4F0F" w:rsidP="008C4F0F">
                            <w:pPr>
                              <w:spacing w:after="0" w:line="240" w:lineRule="auto"/>
                              <w:rPr>
                                <w:b/>
                                <w:color w:val="0070C0"/>
                                <w:kern w:val="16"/>
                                <w:sz w:val="56"/>
                                <w:szCs w:val="72"/>
                              </w:rPr>
                            </w:pPr>
                            <w:r w:rsidRPr="008C4F0F">
                              <w:rPr>
                                <w:b/>
                                <w:color w:val="0070C0"/>
                                <w:kern w:val="16"/>
                                <w:sz w:val="56"/>
                                <w:szCs w:val="72"/>
                              </w:rPr>
                              <w:t>Accompanying Application Forms</w:t>
                            </w:r>
                          </w:p>
                          <w:p w14:paraId="112EE5BA" w14:textId="77777777" w:rsidR="008C4F0F" w:rsidRDefault="008C4F0F" w:rsidP="008C4F0F">
                            <w:pPr>
                              <w:spacing w:after="0" w:line="240" w:lineRule="auto"/>
                              <w:rPr>
                                <w:b/>
                                <w:color w:val="CF7347"/>
                                <w:kern w:val="16"/>
                                <w:sz w:val="56"/>
                                <w:szCs w:val="72"/>
                              </w:rPr>
                            </w:pPr>
                          </w:p>
                          <w:p w14:paraId="4F2FBEBA" w14:textId="77777777" w:rsidR="008C4F0F" w:rsidRPr="00BE67EF" w:rsidRDefault="008C4F0F" w:rsidP="008C4F0F">
                            <w:pPr>
                              <w:spacing w:after="0" w:line="240" w:lineRule="auto"/>
                              <w:rPr>
                                <w:b/>
                                <w:color w:val="CF7347"/>
                                <w:kern w:val="16"/>
                                <w:sz w:val="44"/>
                                <w:szCs w:val="72"/>
                              </w:rPr>
                            </w:pPr>
                          </w:p>
                          <w:p w14:paraId="75B4BB36" w14:textId="77777777" w:rsidR="008C4F0F" w:rsidRPr="00BF662D" w:rsidRDefault="008C4F0F" w:rsidP="008C4F0F">
                            <w:pPr>
                              <w:spacing w:after="0"/>
                              <w:rPr>
                                <w:rFonts w:cstheme="minorHAnsi"/>
                                <w:sz w:val="30"/>
                                <w:szCs w:val="30"/>
                              </w:rPr>
                            </w:pPr>
                            <w:r w:rsidRPr="00BF662D">
                              <w:rPr>
                                <w:rFonts w:cstheme="minorHAnsi"/>
                                <w:sz w:val="30"/>
                                <w:szCs w:val="30"/>
                              </w:rPr>
                              <w:t xml:space="preserve">Project Application Release Date: </w:t>
                            </w:r>
                            <w:r w:rsidRPr="00BF662D">
                              <w:rPr>
                                <w:rFonts w:cstheme="minorHAnsi"/>
                                <w:b/>
                                <w:sz w:val="30"/>
                                <w:szCs w:val="30"/>
                              </w:rPr>
                              <w:t>July 26, 2023</w:t>
                            </w:r>
                          </w:p>
                          <w:p w14:paraId="317EF80F" w14:textId="77777777" w:rsidR="008C4F0F" w:rsidRPr="00C919A7" w:rsidRDefault="008C4F0F" w:rsidP="008C4F0F">
                            <w:pPr>
                              <w:spacing w:after="0"/>
                              <w:rPr>
                                <w:rFonts w:cstheme="minorHAnsi"/>
                                <w:b/>
                                <w:sz w:val="30"/>
                                <w:szCs w:val="30"/>
                              </w:rPr>
                            </w:pPr>
                            <w:r w:rsidRPr="00BF662D">
                              <w:rPr>
                                <w:rFonts w:cstheme="minorHAnsi"/>
                                <w:sz w:val="30"/>
                                <w:szCs w:val="30"/>
                              </w:rPr>
                              <w:t xml:space="preserve">Application Deadline for </w:t>
                            </w:r>
                            <w:r>
                              <w:rPr>
                                <w:rFonts w:cstheme="minorHAnsi"/>
                                <w:sz w:val="30"/>
                                <w:szCs w:val="30"/>
                              </w:rPr>
                              <w:t>all</w:t>
                            </w:r>
                            <w:r w:rsidRPr="00BF662D">
                              <w:rPr>
                                <w:rFonts w:cstheme="minorHAnsi"/>
                                <w:sz w:val="30"/>
                                <w:szCs w:val="30"/>
                              </w:rPr>
                              <w:t xml:space="preserve"> Projects: </w:t>
                            </w:r>
                            <w:r w:rsidRPr="00C919A7">
                              <w:rPr>
                                <w:rFonts w:cstheme="minorHAnsi"/>
                                <w:b/>
                                <w:sz w:val="30"/>
                                <w:szCs w:val="30"/>
                              </w:rPr>
                              <w:t>August 21, 2023, 5pm</w:t>
                            </w:r>
                            <w:r>
                              <w:rPr>
                                <w:rFonts w:cstheme="minorHAnsi"/>
                                <w:b/>
                                <w:sz w:val="30"/>
                                <w:szCs w:val="30"/>
                              </w:rPr>
                              <w:t xml:space="preserve"> via Neighborly</w:t>
                            </w:r>
                          </w:p>
                          <w:p w14:paraId="6EFF3196" w14:textId="77777777" w:rsidR="008C4F0F" w:rsidRDefault="008C4F0F" w:rsidP="008C4F0F">
                            <w:pPr>
                              <w:spacing w:after="0"/>
                              <w:rPr>
                                <w:rFonts w:cstheme="minorHAnsi"/>
                                <w:b/>
                                <w:sz w:val="24"/>
                                <w:szCs w:val="24"/>
                              </w:rPr>
                            </w:pPr>
                          </w:p>
                          <w:p w14:paraId="4F1E3509" w14:textId="77777777" w:rsidR="008C4F0F" w:rsidRDefault="008C4F0F" w:rsidP="008C4F0F">
                            <w:pPr>
                              <w:spacing w:after="0"/>
                              <w:rPr>
                                <w:rFonts w:cstheme="minorHAnsi"/>
                                <w:b/>
                                <w:sz w:val="24"/>
                                <w:szCs w:val="24"/>
                              </w:rPr>
                            </w:pPr>
                          </w:p>
                          <w:p w14:paraId="54E589B0" w14:textId="77777777" w:rsidR="008C4F0F" w:rsidRDefault="008C4F0F" w:rsidP="008C4F0F">
                            <w:pPr>
                              <w:spacing w:after="0"/>
                              <w:rPr>
                                <w:rFonts w:cstheme="minorHAnsi"/>
                                <w:b/>
                                <w:sz w:val="24"/>
                                <w:szCs w:val="24"/>
                              </w:rPr>
                            </w:pPr>
                          </w:p>
                          <w:p w14:paraId="04E0029A" w14:textId="77777777" w:rsidR="008C4F0F" w:rsidRDefault="008C4F0F" w:rsidP="008C4F0F">
                            <w:pPr>
                              <w:spacing w:after="0"/>
                              <w:rPr>
                                <w:rFonts w:cstheme="minorHAnsi"/>
                                <w:b/>
                                <w:sz w:val="24"/>
                                <w:szCs w:val="24"/>
                              </w:rPr>
                            </w:pPr>
                          </w:p>
                          <w:p w14:paraId="20D0835F" w14:textId="77777777" w:rsidR="008C4F0F" w:rsidRDefault="008C4F0F" w:rsidP="008C4F0F">
                            <w:pPr>
                              <w:spacing w:after="0"/>
                              <w:rPr>
                                <w:rFonts w:cstheme="minorHAnsi"/>
                                <w:b/>
                                <w:sz w:val="24"/>
                                <w:szCs w:val="24"/>
                              </w:rPr>
                            </w:pPr>
                          </w:p>
                          <w:p w14:paraId="7A4C9A8A" w14:textId="77777777" w:rsidR="008C4F0F" w:rsidRPr="00C919A7" w:rsidRDefault="008C4F0F" w:rsidP="008C4F0F">
                            <w:pPr>
                              <w:spacing w:after="0"/>
                              <w:rPr>
                                <w:rFonts w:cstheme="minorHAnsi"/>
                                <w:b/>
                                <w:sz w:val="24"/>
                                <w:szCs w:val="24"/>
                              </w:rPr>
                            </w:pPr>
                          </w:p>
                          <w:p w14:paraId="67D1A7D3" w14:textId="77777777" w:rsidR="008C4F0F" w:rsidRPr="00BF662D" w:rsidRDefault="008C4F0F" w:rsidP="008C4F0F">
                            <w:pPr>
                              <w:spacing w:after="0"/>
                              <w:rPr>
                                <w:rFonts w:cstheme="minorHAnsi"/>
                                <w:b/>
                                <w:i/>
                                <w:sz w:val="24"/>
                                <w:szCs w:val="24"/>
                              </w:rPr>
                            </w:pPr>
                          </w:p>
                          <w:p w14:paraId="7120480E" w14:textId="77777777" w:rsidR="008C4F0F" w:rsidRPr="00BF662D" w:rsidRDefault="008C4F0F" w:rsidP="008C4F0F">
                            <w:pPr>
                              <w:spacing w:after="0"/>
                              <w:rPr>
                                <w:rFonts w:cstheme="minorHAnsi"/>
                                <w:b/>
                                <w:i/>
                                <w:sz w:val="24"/>
                                <w:szCs w:val="24"/>
                              </w:rPr>
                            </w:pPr>
                            <w:r w:rsidRPr="00BF662D">
                              <w:rPr>
                                <w:rFonts w:cstheme="minorHAnsi"/>
                                <w:b/>
                                <w:i/>
                                <w:sz w:val="24"/>
                                <w:szCs w:val="24"/>
                              </w:rPr>
                              <w:t xml:space="preserve">Please note: All forms and application documents for the 2023 CoC Program Competition must </w:t>
                            </w:r>
                            <w:r w:rsidRPr="008C4F0F">
                              <w:rPr>
                                <w:rFonts w:cstheme="minorHAnsi"/>
                                <w:b/>
                                <w:i/>
                                <w:sz w:val="24"/>
                                <w:szCs w:val="24"/>
                              </w:rPr>
                              <w:t xml:space="preserve">be submitted through the Neighborly grant portal. More information will be provided via the </w:t>
                            </w:r>
                            <w:hyperlink r:id="rId8" w:history="1">
                              <w:r w:rsidRPr="008C4F0F">
                                <w:rPr>
                                  <w:rStyle w:val="Hyperlink"/>
                                  <w:rFonts w:cstheme="minorHAnsi"/>
                                  <w:b/>
                                  <w:i/>
                                  <w:color w:val="6C9604"/>
                                  <w:sz w:val="24"/>
                                </w:rPr>
                                <w:t>MOHS website</w:t>
                              </w:r>
                            </w:hyperlink>
                            <w:r w:rsidRPr="008C4F0F">
                              <w:rPr>
                                <w:rFonts w:cstheme="minorHAnsi"/>
                                <w:b/>
                                <w:i/>
                                <w:sz w:val="24"/>
                                <w:szCs w:val="24"/>
                              </w:rPr>
                              <w:t xml:space="preserve"> and</w:t>
                            </w:r>
                            <w:r w:rsidRPr="00BF662D">
                              <w:rPr>
                                <w:rFonts w:cstheme="minorHAnsi"/>
                                <w:b/>
                                <w:i/>
                                <w:sz w:val="24"/>
                                <w:szCs w:val="24"/>
                              </w:rPr>
                              <w:t xml:space="preserve"> during the Bidder’s Conference on August 2.</w:t>
                            </w:r>
                          </w:p>
                          <w:p w14:paraId="7E792B55" w14:textId="77777777" w:rsidR="008C4F0F" w:rsidRDefault="008C4F0F" w:rsidP="008C4F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0FFD4" id="_x0000_t202" coordsize="21600,21600" o:spt="202" path="m,l,21600r21600,l21600,xe">
                <v:stroke joinstyle="miter"/>
                <v:path gradientshapeok="t" o:connecttype="rect"/>
              </v:shapetype>
              <v:shape id="Text Box 2" o:spid="_x0000_s1026" type="#_x0000_t202" style="position:absolute;margin-left:0;margin-top:187.3pt;width:491.15pt;height:49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" filled="f" stroked="f">
                <v:textbox>
                  <w:txbxContent>
                    <w:p w14:paraId="6A48FE4B" w14:textId="77777777" w:rsidR="008C4F0F" w:rsidRDefault="008C4F0F" w:rsidP="008C4F0F">
                      <w:pPr>
                        <w:spacing w:after="0" w:line="240" w:lineRule="auto"/>
                        <w:rPr>
                          <w:b/>
                          <w:sz w:val="68"/>
                          <w:szCs w:val="68"/>
                        </w:rPr>
                      </w:pPr>
                      <w:r w:rsidRPr="00BF662D">
                        <w:rPr>
                          <w:b/>
                          <w:sz w:val="68"/>
                          <w:szCs w:val="68"/>
                        </w:rPr>
                        <w:t>2023 HUD Continuum of Care</w:t>
                      </w:r>
                      <w:r>
                        <w:rPr>
                          <w:b/>
                          <w:sz w:val="68"/>
                          <w:szCs w:val="68"/>
                        </w:rPr>
                        <w:t xml:space="preserve"> </w:t>
                      </w:r>
                      <w:r w:rsidRPr="00BF662D">
                        <w:rPr>
                          <w:b/>
                          <w:sz w:val="68"/>
                          <w:szCs w:val="68"/>
                        </w:rPr>
                        <w:t>(CoC) Program Competition</w:t>
                      </w:r>
                    </w:p>
                    <w:p w14:paraId="0D50755E" w14:textId="77777777" w:rsidR="008C4F0F" w:rsidRPr="00C919A7" w:rsidRDefault="008C4F0F" w:rsidP="008C4F0F">
                      <w:pPr>
                        <w:spacing w:after="0" w:line="240" w:lineRule="auto"/>
                        <w:rPr>
                          <w:b/>
                          <w:sz w:val="28"/>
                          <w:szCs w:val="68"/>
                        </w:rPr>
                      </w:pPr>
                    </w:p>
                    <w:p w14:paraId="62B33CC3" w14:textId="2BF16828" w:rsidR="008C4F0F" w:rsidRPr="008C4F0F" w:rsidRDefault="008C4F0F" w:rsidP="008C4F0F">
                      <w:pPr>
                        <w:spacing w:after="0" w:line="240" w:lineRule="auto"/>
                        <w:rPr>
                          <w:b/>
                          <w:color w:val="0070C0"/>
                          <w:kern w:val="16"/>
                          <w:sz w:val="56"/>
                          <w:szCs w:val="72"/>
                        </w:rPr>
                      </w:pPr>
                      <w:r w:rsidRPr="008C4F0F">
                        <w:rPr>
                          <w:b/>
                          <w:color w:val="0070C0"/>
                          <w:kern w:val="16"/>
                          <w:sz w:val="56"/>
                          <w:szCs w:val="72"/>
                        </w:rPr>
                        <w:t>Accompanying Application Forms</w:t>
                      </w:r>
                    </w:p>
                    <w:p w14:paraId="112EE5BA" w14:textId="77777777" w:rsidR="008C4F0F" w:rsidRDefault="008C4F0F" w:rsidP="008C4F0F">
                      <w:pPr>
                        <w:spacing w:after="0" w:line="240" w:lineRule="auto"/>
                        <w:rPr>
                          <w:b/>
                          <w:color w:val="CF7347"/>
                          <w:kern w:val="16"/>
                          <w:sz w:val="56"/>
                          <w:szCs w:val="72"/>
                        </w:rPr>
                      </w:pPr>
                    </w:p>
                    <w:p w14:paraId="4F2FBEBA" w14:textId="77777777" w:rsidR="008C4F0F" w:rsidRPr="00BE67EF" w:rsidRDefault="008C4F0F" w:rsidP="008C4F0F">
                      <w:pPr>
                        <w:spacing w:after="0" w:line="240" w:lineRule="auto"/>
                        <w:rPr>
                          <w:b/>
                          <w:color w:val="CF7347"/>
                          <w:kern w:val="16"/>
                          <w:sz w:val="44"/>
                          <w:szCs w:val="72"/>
                        </w:rPr>
                      </w:pPr>
                    </w:p>
                    <w:p w14:paraId="75B4BB36" w14:textId="77777777" w:rsidR="008C4F0F" w:rsidRPr="00BF662D" w:rsidRDefault="008C4F0F" w:rsidP="008C4F0F">
                      <w:pPr>
                        <w:spacing w:after="0"/>
                        <w:rPr>
                          <w:rFonts w:cstheme="minorHAnsi"/>
                          <w:sz w:val="30"/>
                          <w:szCs w:val="30"/>
                        </w:rPr>
                      </w:pPr>
                      <w:r w:rsidRPr="00BF662D">
                        <w:rPr>
                          <w:rFonts w:cstheme="minorHAnsi"/>
                          <w:sz w:val="30"/>
                          <w:szCs w:val="30"/>
                        </w:rPr>
                        <w:t xml:space="preserve">Project Application Release Date: </w:t>
                      </w:r>
                      <w:r w:rsidRPr="00BF662D">
                        <w:rPr>
                          <w:rFonts w:cstheme="minorHAnsi"/>
                          <w:b/>
                          <w:sz w:val="30"/>
                          <w:szCs w:val="30"/>
                        </w:rPr>
                        <w:t>July 26, 2023</w:t>
                      </w:r>
                    </w:p>
                    <w:p w14:paraId="317EF80F" w14:textId="77777777" w:rsidR="008C4F0F" w:rsidRPr="00C919A7" w:rsidRDefault="008C4F0F" w:rsidP="008C4F0F">
                      <w:pPr>
                        <w:spacing w:after="0"/>
                        <w:rPr>
                          <w:rFonts w:cstheme="minorHAnsi"/>
                          <w:b/>
                          <w:sz w:val="30"/>
                          <w:szCs w:val="30"/>
                        </w:rPr>
                      </w:pPr>
                      <w:r w:rsidRPr="00BF662D">
                        <w:rPr>
                          <w:rFonts w:cstheme="minorHAnsi"/>
                          <w:sz w:val="30"/>
                          <w:szCs w:val="30"/>
                        </w:rPr>
                        <w:t xml:space="preserve">Application Deadline for </w:t>
                      </w:r>
                      <w:r>
                        <w:rPr>
                          <w:rFonts w:cstheme="minorHAnsi"/>
                          <w:sz w:val="30"/>
                          <w:szCs w:val="30"/>
                        </w:rPr>
                        <w:t>all</w:t>
                      </w:r>
                      <w:r w:rsidRPr="00BF662D">
                        <w:rPr>
                          <w:rFonts w:cstheme="minorHAnsi"/>
                          <w:sz w:val="30"/>
                          <w:szCs w:val="30"/>
                        </w:rPr>
                        <w:t xml:space="preserve"> Projects: </w:t>
                      </w:r>
                      <w:r w:rsidRPr="00C919A7">
                        <w:rPr>
                          <w:rFonts w:cstheme="minorHAnsi"/>
                          <w:b/>
                          <w:sz w:val="30"/>
                          <w:szCs w:val="30"/>
                        </w:rPr>
                        <w:t>August 21, 2023, 5pm</w:t>
                      </w:r>
                      <w:r>
                        <w:rPr>
                          <w:rFonts w:cstheme="minorHAnsi"/>
                          <w:b/>
                          <w:sz w:val="30"/>
                          <w:szCs w:val="30"/>
                        </w:rPr>
                        <w:t xml:space="preserve"> via Neighborly</w:t>
                      </w:r>
                    </w:p>
                    <w:p w14:paraId="6EFF3196" w14:textId="77777777" w:rsidR="008C4F0F" w:rsidRDefault="008C4F0F" w:rsidP="008C4F0F">
                      <w:pPr>
                        <w:spacing w:after="0"/>
                        <w:rPr>
                          <w:rFonts w:cstheme="minorHAnsi"/>
                          <w:b/>
                          <w:sz w:val="24"/>
                          <w:szCs w:val="24"/>
                        </w:rPr>
                      </w:pPr>
                    </w:p>
                    <w:p w14:paraId="4F1E3509" w14:textId="77777777" w:rsidR="008C4F0F" w:rsidRDefault="008C4F0F" w:rsidP="008C4F0F">
                      <w:pPr>
                        <w:spacing w:after="0"/>
                        <w:rPr>
                          <w:rFonts w:cstheme="minorHAnsi"/>
                          <w:b/>
                          <w:sz w:val="24"/>
                          <w:szCs w:val="24"/>
                        </w:rPr>
                      </w:pPr>
                    </w:p>
                    <w:p w14:paraId="54E589B0" w14:textId="77777777" w:rsidR="008C4F0F" w:rsidRDefault="008C4F0F" w:rsidP="008C4F0F">
                      <w:pPr>
                        <w:spacing w:after="0"/>
                        <w:rPr>
                          <w:rFonts w:cstheme="minorHAnsi"/>
                          <w:b/>
                          <w:sz w:val="24"/>
                          <w:szCs w:val="24"/>
                        </w:rPr>
                      </w:pPr>
                    </w:p>
                    <w:p w14:paraId="04E0029A" w14:textId="77777777" w:rsidR="008C4F0F" w:rsidRDefault="008C4F0F" w:rsidP="008C4F0F">
                      <w:pPr>
                        <w:spacing w:after="0"/>
                        <w:rPr>
                          <w:rFonts w:cstheme="minorHAnsi"/>
                          <w:b/>
                          <w:sz w:val="24"/>
                          <w:szCs w:val="24"/>
                        </w:rPr>
                      </w:pPr>
                    </w:p>
                    <w:p w14:paraId="20D0835F" w14:textId="77777777" w:rsidR="008C4F0F" w:rsidRDefault="008C4F0F" w:rsidP="008C4F0F">
                      <w:pPr>
                        <w:spacing w:after="0"/>
                        <w:rPr>
                          <w:rFonts w:cstheme="minorHAnsi"/>
                          <w:b/>
                          <w:sz w:val="24"/>
                          <w:szCs w:val="24"/>
                        </w:rPr>
                      </w:pPr>
                    </w:p>
                    <w:p w14:paraId="7A4C9A8A" w14:textId="77777777" w:rsidR="008C4F0F" w:rsidRPr="00C919A7" w:rsidRDefault="008C4F0F" w:rsidP="008C4F0F">
                      <w:pPr>
                        <w:spacing w:after="0"/>
                        <w:rPr>
                          <w:rFonts w:cstheme="minorHAnsi"/>
                          <w:b/>
                          <w:sz w:val="24"/>
                          <w:szCs w:val="24"/>
                        </w:rPr>
                      </w:pPr>
                    </w:p>
                    <w:p w14:paraId="67D1A7D3" w14:textId="77777777" w:rsidR="008C4F0F" w:rsidRPr="00BF662D" w:rsidRDefault="008C4F0F" w:rsidP="008C4F0F">
                      <w:pPr>
                        <w:spacing w:after="0"/>
                        <w:rPr>
                          <w:rFonts w:cstheme="minorHAnsi"/>
                          <w:b/>
                          <w:i/>
                          <w:sz w:val="24"/>
                          <w:szCs w:val="24"/>
                        </w:rPr>
                      </w:pPr>
                    </w:p>
                    <w:p w14:paraId="7120480E" w14:textId="77777777" w:rsidR="008C4F0F" w:rsidRPr="00BF662D" w:rsidRDefault="008C4F0F" w:rsidP="008C4F0F">
                      <w:pPr>
                        <w:spacing w:after="0"/>
                        <w:rPr>
                          <w:rFonts w:cstheme="minorHAnsi"/>
                          <w:b/>
                          <w:i/>
                          <w:sz w:val="24"/>
                          <w:szCs w:val="24"/>
                        </w:rPr>
                      </w:pPr>
                      <w:r w:rsidRPr="00BF662D">
                        <w:rPr>
                          <w:rFonts w:cstheme="minorHAnsi"/>
                          <w:b/>
                          <w:i/>
                          <w:sz w:val="24"/>
                          <w:szCs w:val="24"/>
                        </w:rPr>
                        <w:t xml:space="preserve">Please note: All forms and application documents for the 2023 CoC Program Competition must </w:t>
                      </w:r>
                      <w:r w:rsidRPr="008C4F0F">
                        <w:rPr>
                          <w:rFonts w:cstheme="minorHAnsi"/>
                          <w:b/>
                          <w:i/>
                          <w:sz w:val="24"/>
                          <w:szCs w:val="24"/>
                        </w:rPr>
                        <w:t xml:space="preserve">be submitted through the Neighborly grant portal. More information will be provided via the </w:t>
                      </w:r>
                      <w:hyperlink r:id="rId9" w:history="1">
                        <w:r w:rsidRPr="008C4F0F">
                          <w:rPr>
                            <w:rStyle w:val="Hyperlink"/>
                            <w:rFonts w:cstheme="minorHAnsi"/>
                            <w:b/>
                            <w:i/>
                            <w:color w:val="6C9604"/>
                            <w:sz w:val="24"/>
                          </w:rPr>
                          <w:t>MOHS website</w:t>
                        </w:r>
                      </w:hyperlink>
                      <w:r w:rsidRPr="008C4F0F">
                        <w:rPr>
                          <w:rFonts w:cstheme="minorHAnsi"/>
                          <w:b/>
                          <w:i/>
                          <w:sz w:val="24"/>
                          <w:szCs w:val="24"/>
                        </w:rPr>
                        <w:t xml:space="preserve"> and</w:t>
                      </w:r>
                      <w:r w:rsidRPr="00BF662D">
                        <w:rPr>
                          <w:rFonts w:cstheme="minorHAnsi"/>
                          <w:b/>
                          <w:i/>
                          <w:sz w:val="24"/>
                          <w:szCs w:val="24"/>
                        </w:rPr>
                        <w:t xml:space="preserve"> during the Bidder’s Conference on August 2.</w:t>
                      </w:r>
                    </w:p>
                    <w:p w14:paraId="7E792B55" w14:textId="77777777" w:rsidR="008C4F0F" w:rsidRDefault="008C4F0F" w:rsidP="008C4F0F"/>
                  </w:txbxContent>
                </v:textbox>
                <w10:wrap anchorx="margin"/>
              </v:shape>
            </w:pict>
          </mc:Fallback>
        </mc:AlternateContent>
      </w:r>
      <w:r w:rsidR="003B2B09">
        <w:rPr>
          <w:rFonts w:ascii="Arial Narrow" w:hAnsi="Arial Narrow"/>
          <w:b/>
          <w:bCs/>
          <w:noProof/>
          <w:sz w:val="24"/>
          <w:szCs w:val="24"/>
          <w:u w:val="thick" w:color="000000"/>
        </w:rPr>
        <w:drawing>
          <wp:anchor distT="0" distB="0" distL="114300" distR="114300" simplePos="0" relativeHeight="251661312" behindDoc="0" locked="0" layoutInCell="1" allowOverlap="1" wp14:anchorId="6D3D0131" wp14:editId="7B61C7E7">
            <wp:simplePos x="0" y="0"/>
            <wp:positionH relativeFrom="column">
              <wp:posOffset>0</wp:posOffset>
            </wp:positionH>
            <wp:positionV relativeFrom="paragraph">
              <wp:posOffset>0</wp:posOffset>
            </wp:positionV>
            <wp:extent cx="2172042" cy="179407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urney home squar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2042" cy="1794076"/>
                    </a:xfrm>
                    <a:prstGeom prst="rect">
                      <a:avLst/>
                    </a:prstGeom>
                  </pic:spPr>
                </pic:pic>
              </a:graphicData>
            </a:graphic>
            <wp14:sizeRelH relativeFrom="page">
              <wp14:pctWidth>0</wp14:pctWidth>
            </wp14:sizeRelH>
            <wp14:sizeRelV relativeFrom="page">
              <wp14:pctHeight>0</wp14:pctHeight>
            </wp14:sizeRelV>
          </wp:anchor>
        </w:drawing>
      </w:r>
      <w:r w:rsidR="003B2B09">
        <w:br w:type="page"/>
      </w:r>
      <w:bookmarkStart w:id="2" w:name="_GoBack"/>
      <w:bookmarkEnd w:id="2"/>
    </w:p>
    <w:p w14:paraId="56C3AFFE" w14:textId="5BA44F22" w:rsidR="006B4AE1" w:rsidRPr="00B57C99" w:rsidRDefault="006B4AE1" w:rsidP="006B4AE1">
      <w:pPr>
        <w:pStyle w:val="Style1"/>
        <w:shd w:val="clear" w:color="auto" w:fill="0070C0"/>
      </w:pPr>
      <w:r w:rsidRPr="00B57C99">
        <w:lastRenderedPageBreak/>
        <w:t xml:space="preserve">Conflict of Interest </w:t>
      </w:r>
      <w:bookmarkEnd w:id="0"/>
      <w:bookmarkEnd w:id="1"/>
      <w:r>
        <w:t>and Limits to Primary Religious Organizations</w:t>
      </w:r>
    </w:p>
    <w:p w14:paraId="2C437BFD" w14:textId="77777777" w:rsidR="006B4AE1" w:rsidRDefault="006B4AE1" w:rsidP="006B4AE1">
      <w:pPr>
        <w:spacing w:after="0" w:line="240" w:lineRule="auto"/>
        <w:rPr>
          <w:rFonts w:ascii="Calibri" w:hAnsi="Calibri"/>
          <w:i/>
        </w:rPr>
      </w:pPr>
    </w:p>
    <w:p w14:paraId="33F87526" w14:textId="77777777" w:rsidR="006B4AE1" w:rsidRPr="00B57C99" w:rsidRDefault="006B4AE1" w:rsidP="006B4AE1">
      <w:pPr>
        <w:spacing w:after="0" w:line="240" w:lineRule="auto"/>
        <w:rPr>
          <w:rFonts w:ascii="Calibri" w:hAnsi="Calibri"/>
          <w:i/>
        </w:rPr>
      </w:pPr>
      <w:r w:rsidRPr="00B57C99">
        <w:rPr>
          <w:rFonts w:ascii="Calibri" w:hAnsi="Calibri"/>
          <w:i/>
        </w:rPr>
        <w:t>Conflict of Interest</w:t>
      </w:r>
    </w:p>
    <w:p w14:paraId="5DB2FD48" w14:textId="77777777" w:rsidR="006B4AE1" w:rsidRPr="00B57C99" w:rsidRDefault="006B4AE1" w:rsidP="006B4AE1">
      <w:pPr>
        <w:spacing w:after="0" w:line="240" w:lineRule="auto"/>
        <w:rPr>
          <w:rFonts w:ascii="Calibri" w:hAnsi="Calibri"/>
        </w:rPr>
      </w:pPr>
      <w:r w:rsidRPr="00B57C99">
        <w:rPr>
          <w:rFonts w:ascii="Calibri" w:hAnsi="Calibri"/>
        </w:rPr>
        <w:t xml:space="preserve">Applicants must avoid any conflict of interest in carrying out activities funded by City, State, and Federal grant dollars, such as the Consolidated Funding Application. Generally, this means that a person who is an employee, otherwise in a decision-making position, or has information about decisions made by the organization (such as an agent, consultant, volunteer, Board member, officer or elected or appointed official of the grantee or recipient) may not obtain a personal or financial interest or benefit from the organization’s activity, including through contracts, subcontracts, or agreements. This exclusion continues during the employee’s tenure and for one year following employment. </w:t>
      </w:r>
    </w:p>
    <w:p w14:paraId="36ABA220" w14:textId="77777777" w:rsidR="006B4AE1" w:rsidRPr="00B57C99" w:rsidRDefault="006B4AE1" w:rsidP="006B4AE1">
      <w:pPr>
        <w:spacing w:after="0" w:line="240" w:lineRule="auto"/>
        <w:rPr>
          <w:rFonts w:ascii="Calibri" w:hAnsi="Calibri"/>
        </w:rPr>
      </w:pPr>
    </w:p>
    <w:p w14:paraId="71777FD6" w14:textId="77777777" w:rsidR="006B4AE1" w:rsidRPr="00B57C99" w:rsidRDefault="006B4AE1" w:rsidP="006B4AE1">
      <w:pPr>
        <w:spacing w:after="0" w:line="240" w:lineRule="auto"/>
        <w:rPr>
          <w:rFonts w:ascii="Calibri" w:hAnsi="Calibri"/>
        </w:rPr>
      </w:pPr>
      <w:r w:rsidRPr="00B57C99">
        <w:rPr>
          <w:rFonts w:ascii="Calibri" w:hAnsi="Calibri"/>
        </w:rPr>
        <w:t>As part of general guidelines for the procurement of goods and services using Federal funding (such as CoC), organizations are required to have a “code of conduct” or “conflict of interest” policy in place that prohibits employees, officers, agents, or volunteers of the organization from participating in the decision-making process related to procurement if that person, or that person’s family, partner, or any organization employing any of the above has a direct financial interest or benefit from that procurement. In addition, these persons may not accept any gratuity, favors, or anything of monetary value from a contractor, consultant, or other entity whose services are procured for the organization. Organizations should develop standards for avoiding such apparent or potential conflicts. Such standards must include written policy that is part of the employee policies. Employees, board members and volunteers are required to sign a statement indicating that they have read the policy and will comply.</w:t>
      </w:r>
    </w:p>
    <w:p w14:paraId="10702942" w14:textId="77777777" w:rsidR="006B4AE1" w:rsidRPr="00B57C99" w:rsidRDefault="006B4AE1" w:rsidP="006B4AE1">
      <w:pPr>
        <w:spacing w:after="0" w:line="240" w:lineRule="auto"/>
        <w:rPr>
          <w:rFonts w:ascii="Calibri" w:hAnsi="Calibri"/>
          <w:i/>
        </w:rPr>
      </w:pPr>
    </w:p>
    <w:p w14:paraId="39EB8DD6" w14:textId="77777777" w:rsidR="006B4AE1" w:rsidRPr="00B57C99" w:rsidRDefault="006B4AE1" w:rsidP="006B4AE1">
      <w:pPr>
        <w:spacing w:after="0" w:line="240" w:lineRule="auto"/>
        <w:rPr>
          <w:rFonts w:ascii="Calibri" w:hAnsi="Calibri"/>
          <w:i/>
        </w:rPr>
      </w:pPr>
      <w:r w:rsidRPr="00B57C99">
        <w:rPr>
          <w:rFonts w:ascii="Calibri" w:hAnsi="Calibri"/>
          <w:i/>
        </w:rPr>
        <w:t>Limits on Funding to Primary Religious Organizations</w:t>
      </w:r>
    </w:p>
    <w:p w14:paraId="1CAD21D0" w14:textId="77777777" w:rsidR="006B4AE1" w:rsidRPr="00B57C99" w:rsidRDefault="006B4AE1" w:rsidP="006B4AE1">
      <w:pPr>
        <w:spacing w:after="0" w:line="240" w:lineRule="auto"/>
        <w:rPr>
          <w:rFonts w:ascii="Calibri" w:hAnsi="Calibri"/>
        </w:rPr>
      </w:pPr>
      <w:r w:rsidRPr="00B57C99">
        <w:rPr>
          <w:rFonts w:ascii="Calibri" w:hAnsi="Calibri"/>
        </w:rPr>
        <w:t>In order to uphold the basic provisions of separation of church and state, a number of conditions apply to the provisions of CoC funding to organizations that are primarily religious in nature. These provisions generally require that when funded under the CoC program, the religious organization will provide services in a way that is free from religious influences and in accordance with the following principals:</w:t>
      </w:r>
    </w:p>
    <w:p w14:paraId="38F6DE96" w14:textId="77777777" w:rsidR="006B4AE1" w:rsidRPr="00B57C99" w:rsidRDefault="006B4AE1" w:rsidP="006B4AE1">
      <w:pPr>
        <w:numPr>
          <w:ilvl w:val="0"/>
          <w:numId w:val="2"/>
        </w:numPr>
        <w:spacing w:after="0" w:line="240" w:lineRule="auto"/>
        <w:rPr>
          <w:rFonts w:ascii="Calibri" w:hAnsi="Calibri"/>
        </w:rPr>
      </w:pPr>
      <w:r w:rsidRPr="00B57C99">
        <w:rPr>
          <w:rFonts w:ascii="Calibri" w:hAnsi="Calibri"/>
        </w:rPr>
        <w:t>The organization will not discriminate against any employee or applicant for employment on the basis of religion, and will not limit employment or give preference in employment on the basis or religion.</w:t>
      </w:r>
    </w:p>
    <w:p w14:paraId="71C5F8E8" w14:textId="77777777" w:rsidR="006B4AE1" w:rsidRPr="00B57C99" w:rsidRDefault="006B4AE1" w:rsidP="006B4AE1">
      <w:pPr>
        <w:numPr>
          <w:ilvl w:val="0"/>
          <w:numId w:val="2"/>
        </w:numPr>
        <w:spacing w:after="0" w:line="240" w:lineRule="auto"/>
        <w:rPr>
          <w:rFonts w:ascii="Calibri" w:hAnsi="Calibri"/>
        </w:rPr>
      </w:pPr>
      <w:r w:rsidRPr="00B57C99">
        <w:rPr>
          <w:rFonts w:ascii="Calibri" w:hAnsi="Calibri"/>
        </w:rPr>
        <w:t xml:space="preserve">The organization will not discriminate against, limit services provided to, or give preference to any person obtaining shelter, other service(s) offered by the project, or any eligible activity permissible under the CoC program on the basis of religion and will not limit such service provision or give preference to persons on the basis of religion. </w:t>
      </w:r>
    </w:p>
    <w:p w14:paraId="52EAC302" w14:textId="77777777" w:rsidR="006B4AE1" w:rsidRPr="00B57C99" w:rsidRDefault="006B4AE1" w:rsidP="006B4AE1">
      <w:pPr>
        <w:numPr>
          <w:ilvl w:val="0"/>
          <w:numId w:val="2"/>
        </w:numPr>
        <w:spacing w:after="0" w:line="240" w:lineRule="auto"/>
        <w:rPr>
          <w:rFonts w:ascii="Calibri" w:hAnsi="Calibri"/>
        </w:rPr>
      </w:pPr>
      <w:r w:rsidRPr="00B57C99">
        <w:rPr>
          <w:rFonts w:ascii="Calibri" w:hAnsi="Calibri"/>
        </w:rPr>
        <w:t xml:space="preserve">The organization will not provide religious instruction, counseling, religious services, worship (not including voluntary nondenominational prayer before meetings), engage in religious proselytizing, or exert other religious influences in the provision of shelter or other eligible CoC activities. </w:t>
      </w:r>
    </w:p>
    <w:p w14:paraId="1347FEC4" w14:textId="77777777" w:rsidR="006B4AE1" w:rsidRPr="00B57C99" w:rsidRDefault="006B4AE1" w:rsidP="006B4AE1">
      <w:pPr>
        <w:spacing w:after="0" w:line="240" w:lineRule="auto"/>
        <w:rPr>
          <w:rFonts w:ascii="Calibri" w:hAnsi="Calibri"/>
        </w:rPr>
      </w:pPr>
    </w:p>
    <w:p w14:paraId="4C057347" w14:textId="77777777" w:rsidR="006B4AE1" w:rsidRPr="00B57C99" w:rsidRDefault="006B4AE1" w:rsidP="006B4AE1">
      <w:pPr>
        <w:spacing w:after="0" w:line="240" w:lineRule="auto"/>
        <w:rPr>
          <w:rFonts w:ascii="Calibri" w:hAnsi="Calibri"/>
        </w:rPr>
      </w:pPr>
      <w:r w:rsidRPr="00B57C99">
        <w:rPr>
          <w:rFonts w:ascii="Calibri" w:hAnsi="Calibri"/>
        </w:rPr>
        <w:t>Requiring that a program participant attend religious services or meetings as a condition of receiving other social services at the organization (such as shelter or a meal) is not allowed under this provision. Allowing participant to choose to take part in services or meeting offered by the organization as they wish, separate from the CoC-funded activities provided, is allowable.</w:t>
      </w:r>
    </w:p>
    <w:p w14:paraId="08244EFA" w14:textId="77777777" w:rsidR="006B4AE1" w:rsidRPr="00B57C99" w:rsidRDefault="006B4AE1" w:rsidP="006B4AE1">
      <w:pPr>
        <w:spacing w:after="0" w:line="240" w:lineRule="auto"/>
        <w:rPr>
          <w:rFonts w:ascii="Calibri" w:hAnsi="Calibri"/>
        </w:rPr>
      </w:pPr>
      <w:r w:rsidRPr="00B57C99">
        <w:rPr>
          <w:rFonts w:ascii="Calibri" w:hAnsi="Calibri"/>
        </w:rPr>
        <w:br w:type="page"/>
      </w:r>
      <w:r w:rsidRPr="00B57C99">
        <w:rPr>
          <w:rFonts w:ascii="Calibri" w:hAnsi="Calibri"/>
        </w:rPr>
        <w:lastRenderedPageBreak/>
        <w:t xml:space="preserve"> CONFLICT OF INTEREST QUESTIONNAIRE </w:t>
      </w:r>
    </w:p>
    <w:p w14:paraId="73F67AAC" w14:textId="77777777" w:rsidR="006B4AE1" w:rsidRPr="00B57C99" w:rsidRDefault="006B4AE1" w:rsidP="006B4AE1">
      <w:pPr>
        <w:spacing w:after="0" w:line="240" w:lineRule="auto"/>
        <w:rPr>
          <w:rFonts w:ascii="Calibri" w:hAnsi="Calibri"/>
        </w:rPr>
      </w:pPr>
    </w:p>
    <w:p w14:paraId="51CD1EFB" w14:textId="77777777" w:rsidR="006B4AE1" w:rsidRPr="00B57C99" w:rsidRDefault="006B4AE1" w:rsidP="006B4AE1">
      <w:pPr>
        <w:spacing w:after="0" w:line="240" w:lineRule="auto"/>
        <w:rPr>
          <w:rFonts w:ascii="Calibri" w:hAnsi="Calibri"/>
        </w:rPr>
      </w:pPr>
      <w:r w:rsidRPr="00B57C99">
        <w:rPr>
          <w:rFonts w:ascii="Calibri" w:hAnsi="Calibri"/>
        </w:rPr>
        <w:t>1. Are there any member(s) of the applicant's staff or any member(s) of the applicant's Board of Directors or governing body who currently is/are or has/have been within one year of the date of this application a City employee or consultant, or a member of the City Council?</w:t>
      </w:r>
    </w:p>
    <w:p w14:paraId="452A5ED2" w14:textId="77777777" w:rsidR="006B4AE1" w:rsidRDefault="006B4AE1" w:rsidP="006B4AE1">
      <w:pPr>
        <w:spacing w:after="0" w:line="240" w:lineRule="auto"/>
        <w:rPr>
          <w:rFonts w:ascii="Calibri" w:hAnsi="Calibri"/>
        </w:rPr>
      </w:pPr>
    </w:p>
    <w:p w14:paraId="05847DC0" w14:textId="77777777" w:rsidR="006B4AE1" w:rsidRPr="00B57C99" w:rsidRDefault="006B4AE1" w:rsidP="006B4AE1">
      <w:pPr>
        <w:spacing w:after="0" w:line="240" w:lineRule="auto"/>
        <w:rPr>
          <w:rFonts w:ascii="Calibri" w:hAnsi="Calibri"/>
        </w:rPr>
      </w:pPr>
      <w:r w:rsidRPr="00B57C99">
        <w:rPr>
          <w:rFonts w:ascii="Calibri" w:hAnsi="Calibri"/>
        </w:rPr>
        <w:t xml:space="preserve">Yes </w:t>
      </w:r>
      <w:r w:rsidRPr="00B57C99">
        <w:rPr>
          <w:rFonts w:ascii="Calibri" w:hAnsi="Calibri"/>
        </w:rPr>
        <w:fldChar w:fldCharType="begin">
          <w:ffData>
            <w:name w:val="Check73"/>
            <w:enabled/>
            <w:calcOnExit w:val="0"/>
            <w:checkBox>
              <w:sizeAuto/>
              <w:default w:val="0"/>
            </w:checkBox>
          </w:ffData>
        </w:fldChar>
      </w:r>
      <w:r w:rsidRPr="00B57C99">
        <w:rPr>
          <w:rFonts w:ascii="Calibri" w:hAnsi="Calibri"/>
        </w:rPr>
        <w:instrText xml:space="preserve"> FORMCHECKBOX </w:instrText>
      </w:r>
      <w:r w:rsidR="008C4F0F">
        <w:rPr>
          <w:rFonts w:ascii="Calibri" w:hAnsi="Calibri"/>
        </w:rPr>
      </w:r>
      <w:r w:rsidR="008C4F0F">
        <w:rPr>
          <w:rFonts w:ascii="Calibri" w:hAnsi="Calibri"/>
        </w:rPr>
        <w:fldChar w:fldCharType="separate"/>
      </w:r>
      <w:r w:rsidRPr="00B57C99">
        <w:rPr>
          <w:rFonts w:ascii="Calibri" w:hAnsi="Calibri"/>
        </w:rPr>
        <w:fldChar w:fldCharType="end"/>
      </w:r>
      <w:r w:rsidRPr="00B57C99">
        <w:rPr>
          <w:rFonts w:ascii="Calibri" w:hAnsi="Calibri"/>
        </w:rPr>
        <w:t xml:space="preserve"> No </w:t>
      </w:r>
      <w:r w:rsidRPr="00B57C99">
        <w:rPr>
          <w:rFonts w:ascii="Calibri" w:hAnsi="Calibri"/>
        </w:rPr>
        <w:fldChar w:fldCharType="begin">
          <w:ffData>
            <w:name w:val="Check74"/>
            <w:enabled/>
            <w:calcOnExit w:val="0"/>
            <w:checkBox>
              <w:sizeAuto/>
              <w:default w:val="0"/>
            </w:checkBox>
          </w:ffData>
        </w:fldChar>
      </w:r>
      <w:r w:rsidRPr="00B57C99">
        <w:rPr>
          <w:rFonts w:ascii="Calibri" w:hAnsi="Calibri"/>
        </w:rPr>
        <w:instrText xml:space="preserve"> FORMCHECKBOX </w:instrText>
      </w:r>
      <w:r w:rsidR="008C4F0F">
        <w:rPr>
          <w:rFonts w:ascii="Calibri" w:hAnsi="Calibri"/>
        </w:rPr>
      </w:r>
      <w:r w:rsidR="008C4F0F">
        <w:rPr>
          <w:rFonts w:ascii="Calibri" w:hAnsi="Calibri"/>
        </w:rPr>
        <w:fldChar w:fldCharType="separate"/>
      </w:r>
      <w:r w:rsidRPr="00B57C99">
        <w:rPr>
          <w:rFonts w:ascii="Calibri" w:hAnsi="Calibri"/>
        </w:rPr>
        <w:fldChar w:fldCharType="end"/>
      </w:r>
      <w:r w:rsidRPr="00B57C99">
        <w:rPr>
          <w:rFonts w:ascii="Calibri" w:hAnsi="Calibri"/>
        </w:rPr>
        <w:t xml:space="preserve">  If yes, please list the names(s) below:</w:t>
      </w:r>
    </w:p>
    <w:p w14:paraId="46D8F1F6" w14:textId="77777777" w:rsidR="006B4AE1" w:rsidRPr="00B57C99" w:rsidRDefault="006B4AE1" w:rsidP="006B4AE1">
      <w:pPr>
        <w:spacing w:after="0" w:line="240" w:lineRule="auto"/>
        <w:rPr>
          <w:rFonts w:ascii="Calibri" w:hAnsi="Calibri"/>
        </w:rPr>
      </w:pPr>
    </w:p>
    <w:p w14:paraId="0BC74196" w14:textId="77777777" w:rsidR="006B4AE1" w:rsidRPr="00B57C99" w:rsidRDefault="006B4AE1" w:rsidP="006B4AE1">
      <w:pPr>
        <w:spacing w:after="0" w:line="240" w:lineRule="auto"/>
        <w:rPr>
          <w:rFonts w:ascii="Calibri" w:hAnsi="Calibri"/>
        </w:rPr>
      </w:pPr>
      <w:r w:rsidRPr="00B57C99">
        <w:rPr>
          <w:rFonts w:ascii="Calibri" w:hAnsi="Calibri"/>
        </w:rPr>
        <w:t>_______________________</w:t>
      </w:r>
      <w:r w:rsidRPr="00B57C99">
        <w:rPr>
          <w:rFonts w:ascii="Calibri" w:hAnsi="Calibri"/>
        </w:rPr>
        <w:tab/>
      </w:r>
      <w:r w:rsidRPr="00B57C99">
        <w:rPr>
          <w:rFonts w:ascii="Calibri" w:hAnsi="Calibri"/>
        </w:rPr>
        <w:tab/>
        <w:t>_______________________</w:t>
      </w:r>
    </w:p>
    <w:p w14:paraId="762BDB73" w14:textId="77777777" w:rsidR="006B4AE1" w:rsidRPr="00B57C99" w:rsidRDefault="006B4AE1" w:rsidP="006B4AE1">
      <w:pPr>
        <w:spacing w:after="0" w:line="240" w:lineRule="auto"/>
        <w:rPr>
          <w:rFonts w:ascii="Calibri" w:hAnsi="Calibri"/>
        </w:rPr>
      </w:pPr>
    </w:p>
    <w:p w14:paraId="0B8EC151" w14:textId="77777777" w:rsidR="006B4AE1" w:rsidRPr="00B57C99" w:rsidRDefault="006B4AE1" w:rsidP="006B4AE1">
      <w:pPr>
        <w:spacing w:after="0" w:line="240" w:lineRule="auto"/>
        <w:rPr>
          <w:rFonts w:ascii="Calibri" w:hAnsi="Calibri"/>
        </w:rPr>
      </w:pPr>
      <w:r w:rsidRPr="00B57C99">
        <w:rPr>
          <w:rFonts w:ascii="Calibri" w:hAnsi="Calibri"/>
        </w:rPr>
        <w:t>_______________________</w:t>
      </w:r>
      <w:r w:rsidRPr="00B57C99">
        <w:rPr>
          <w:rFonts w:ascii="Calibri" w:hAnsi="Calibri"/>
        </w:rPr>
        <w:tab/>
      </w:r>
      <w:r w:rsidRPr="00B57C99">
        <w:rPr>
          <w:rFonts w:ascii="Calibri" w:hAnsi="Calibri"/>
        </w:rPr>
        <w:tab/>
        <w:t>_______________________</w:t>
      </w:r>
    </w:p>
    <w:p w14:paraId="7E9B01AF" w14:textId="77777777" w:rsidR="006B4AE1" w:rsidRPr="00B57C99" w:rsidRDefault="006B4AE1" w:rsidP="006B4AE1">
      <w:pPr>
        <w:spacing w:after="0" w:line="240" w:lineRule="auto"/>
        <w:rPr>
          <w:rFonts w:ascii="Calibri" w:hAnsi="Calibri"/>
        </w:rPr>
      </w:pPr>
    </w:p>
    <w:p w14:paraId="1B9C9ECC" w14:textId="77777777" w:rsidR="006B4AE1" w:rsidRPr="00B57C99" w:rsidRDefault="006B4AE1" w:rsidP="006B4AE1">
      <w:pPr>
        <w:spacing w:after="0" w:line="240" w:lineRule="auto"/>
        <w:rPr>
          <w:rFonts w:ascii="Calibri" w:hAnsi="Calibri"/>
        </w:rPr>
      </w:pPr>
      <w:r w:rsidRPr="00B57C99">
        <w:rPr>
          <w:rFonts w:ascii="Calibri" w:hAnsi="Calibri"/>
        </w:rPr>
        <w:t>2. Will the funds requested by the applicant be used to award a subcontract to any individual(s) or business affiliate(s) who currently is/are or has/have been within one year of the date of this application a City employee, consultant, or a member of the City Council?</w:t>
      </w:r>
    </w:p>
    <w:p w14:paraId="6284B446" w14:textId="77777777" w:rsidR="006B4AE1" w:rsidRDefault="006B4AE1" w:rsidP="006B4AE1">
      <w:pPr>
        <w:spacing w:after="0" w:line="240" w:lineRule="auto"/>
        <w:rPr>
          <w:rFonts w:ascii="Calibri" w:hAnsi="Calibri"/>
        </w:rPr>
      </w:pPr>
    </w:p>
    <w:p w14:paraId="1804DC2A" w14:textId="77777777" w:rsidR="006B4AE1" w:rsidRPr="00B57C99" w:rsidRDefault="006B4AE1" w:rsidP="006B4AE1">
      <w:pPr>
        <w:spacing w:after="0" w:line="240" w:lineRule="auto"/>
        <w:rPr>
          <w:rFonts w:ascii="Calibri" w:hAnsi="Calibri"/>
        </w:rPr>
      </w:pPr>
      <w:r w:rsidRPr="00B57C99">
        <w:rPr>
          <w:rFonts w:ascii="Calibri" w:hAnsi="Calibri"/>
        </w:rPr>
        <w:t xml:space="preserve">Yes </w:t>
      </w:r>
      <w:r w:rsidRPr="00B57C99">
        <w:rPr>
          <w:rFonts w:ascii="Calibri" w:hAnsi="Calibri"/>
        </w:rPr>
        <w:fldChar w:fldCharType="begin">
          <w:ffData>
            <w:name w:val="Check73"/>
            <w:enabled/>
            <w:calcOnExit w:val="0"/>
            <w:checkBox>
              <w:sizeAuto/>
              <w:default w:val="0"/>
            </w:checkBox>
          </w:ffData>
        </w:fldChar>
      </w:r>
      <w:r w:rsidRPr="00B57C99">
        <w:rPr>
          <w:rFonts w:ascii="Calibri" w:hAnsi="Calibri"/>
        </w:rPr>
        <w:instrText xml:space="preserve"> FORMCHECKBOX </w:instrText>
      </w:r>
      <w:r w:rsidR="008C4F0F">
        <w:rPr>
          <w:rFonts w:ascii="Calibri" w:hAnsi="Calibri"/>
        </w:rPr>
      </w:r>
      <w:r w:rsidR="008C4F0F">
        <w:rPr>
          <w:rFonts w:ascii="Calibri" w:hAnsi="Calibri"/>
        </w:rPr>
        <w:fldChar w:fldCharType="separate"/>
      </w:r>
      <w:r w:rsidRPr="00B57C99">
        <w:rPr>
          <w:rFonts w:ascii="Calibri" w:hAnsi="Calibri"/>
        </w:rPr>
        <w:fldChar w:fldCharType="end"/>
      </w:r>
      <w:r w:rsidRPr="00B57C99">
        <w:rPr>
          <w:rFonts w:ascii="Calibri" w:hAnsi="Calibri"/>
        </w:rPr>
        <w:t xml:space="preserve"> No </w:t>
      </w:r>
      <w:r w:rsidRPr="00B57C99">
        <w:rPr>
          <w:rFonts w:ascii="Calibri" w:hAnsi="Calibri"/>
        </w:rPr>
        <w:fldChar w:fldCharType="begin">
          <w:ffData>
            <w:name w:val="Check74"/>
            <w:enabled/>
            <w:calcOnExit w:val="0"/>
            <w:checkBox>
              <w:sizeAuto/>
              <w:default w:val="0"/>
            </w:checkBox>
          </w:ffData>
        </w:fldChar>
      </w:r>
      <w:r w:rsidRPr="00B57C99">
        <w:rPr>
          <w:rFonts w:ascii="Calibri" w:hAnsi="Calibri"/>
        </w:rPr>
        <w:instrText xml:space="preserve"> FORMCHECKBOX </w:instrText>
      </w:r>
      <w:r w:rsidR="008C4F0F">
        <w:rPr>
          <w:rFonts w:ascii="Calibri" w:hAnsi="Calibri"/>
        </w:rPr>
      </w:r>
      <w:r w:rsidR="008C4F0F">
        <w:rPr>
          <w:rFonts w:ascii="Calibri" w:hAnsi="Calibri"/>
        </w:rPr>
        <w:fldChar w:fldCharType="separate"/>
      </w:r>
      <w:r w:rsidRPr="00B57C99">
        <w:rPr>
          <w:rFonts w:ascii="Calibri" w:hAnsi="Calibri"/>
        </w:rPr>
        <w:fldChar w:fldCharType="end"/>
      </w:r>
      <w:r w:rsidRPr="00B57C99">
        <w:rPr>
          <w:rFonts w:ascii="Calibri" w:hAnsi="Calibri"/>
        </w:rPr>
        <w:t xml:space="preserve">  If yes, please list the name(s) below:</w:t>
      </w:r>
    </w:p>
    <w:p w14:paraId="0D7EFEF8" w14:textId="77777777" w:rsidR="006B4AE1" w:rsidRPr="00B57C99" w:rsidRDefault="006B4AE1" w:rsidP="006B4AE1">
      <w:pPr>
        <w:spacing w:after="0" w:line="240" w:lineRule="auto"/>
        <w:rPr>
          <w:rFonts w:ascii="Calibri" w:hAnsi="Calibri"/>
        </w:rPr>
      </w:pPr>
    </w:p>
    <w:p w14:paraId="5C081D0D" w14:textId="77777777" w:rsidR="006B4AE1" w:rsidRPr="00B57C99" w:rsidRDefault="006B4AE1" w:rsidP="006B4AE1">
      <w:pPr>
        <w:spacing w:after="0" w:line="240" w:lineRule="auto"/>
        <w:rPr>
          <w:rFonts w:ascii="Calibri" w:hAnsi="Calibri"/>
        </w:rPr>
      </w:pPr>
      <w:r w:rsidRPr="00B57C99">
        <w:rPr>
          <w:rFonts w:ascii="Calibri" w:hAnsi="Calibri"/>
        </w:rPr>
        <w:t>_________________________</w:t>
      </w:r>
      <w:r w:rsidRPr="00B57C99">
        <w:rPr>
          <w:rFonts w:ascii="Calibri" w:hAnsi="Calibri"/>
        </w:rPr>
        <w:tab/>
      </w:r>
      <w:r w:rsidRPr="00B57C99">
        <w:rPr>
          <w:rFonts w:ascii="Calibri" w:hAnsi="Calibri"/>
        </w:rPr>
        <w:tab/>
        <w:t>_________________________</w:t>
      </w:r>
    </w:p>
    <w:p w14:paraId="3E4F54F6" w14:textId="77777777" w:rsidR="006B4AE1" w:rsidRPr="00B57C99" w:rsidRDefault="006B4AE1" w:rsidP="006B4AE1">
      <w:pPr>
        <w:spacing w:after="0" w:line="240" w:lineRule="auto"/>
        <w:rPr>
          <w:rFonts w:ascii="Calibri" w:hAnsi="Calibri"/>
        </w:rPr>
      </w:pPr>
    </w:p>
    <w:p w14:paraId="047B4806" w14:textId="77777777" w:rsidR="006B4AE1" w:rsidRPr="00B57C99" w:rsidRDefault="006B4AE1" w:rsidP="006B4AE1">
      <w:pPr>
        <w:spacing w:after="0" w:line="240" w:lineRule="auto"/>
        <w:rPr>
          <w:rFonts w:ascii="Calibri" w:hAnsi="Calibri"/>
        </w:rPr>
      </w:pPr>
      <w:r w:rsidRPr="00B57C99">
        <w:rPr>
          <w:rFonts w:ascii="Calibri" w:hAnsi="Calibri"/>
        </w:rPr>
        <w:t>_________________________</w:t>
      </w:r>
      <w:r w:rsidRPr="00B57C99">
        <w:rPr>
          <w:rFonts w:ascii="Calibri" w:hAnsi="Calibri"/>
        </w:rPr>
        <w:tab/>
      </w:r>
      <w:r w:rsidRPr="00B57C99">
        <w:rPr>
          <w:rFonts w:ascii="Calibri" w:hAnsi="Calibri"/>
        </w:rPr>
        <w:tab/>
        <w:t>_________________________</w:t>
      </w:r>
    </w:p>
    <w:p w14:paraId="0886BBD1" w14:textId="77777777" w:rsidR="006B4AE1" w:rsidRPr="00B57C99" w:rsidRDefault="006B4AE1" w:rsidP="006B4AE1">
      <w:pPr>
        <w:spacing w:after="0" w:line="240" w:lineRule="auto"/>
        <w:rPr>
          <w:rFonts w:ascii="Calibri" w:hAnsi="Calibri"/>
        </w:rPr>
      </w:pPr>
    </w:p>
    <w:p w14:paraId="33DFE5CB" w14:textId="77777777" w:rsidR="006B4AE1" w:rsidRDefault="006B4AE1" w:rsidP="006B4AE1">
      <w:pPr>
        <w:spacing w:after="0" w:line="240" w:lineRule="auto"/>
        <w:rPr>
          <w:rFonts w:ascii="Calibri" w:hAnsi="Calibri"/>
        </w:rPr>
      </w:pPr>
      <w:r w:rsidRPr="00B57C99">
        <w:rPr>
          <w:rFonts w:ascii="Calibri" w:hAnsi="Calibri"/>
        </w:rPr>
        <w:t>3. Is/are there any member(s) of the applicant's staff or member(s) of the applicant's Board of Directors or other governing body who are business partners or family members of a City employee, consultant, or a member of the City Council?</w:t>
      </w:r>
    </w:p>
    <w:p w14:paraId="2F7F5E4F" w14:textId="77777777" w:rsidR="006B4AE1" w:rsidRPr="00B57C99" w:rsidRDefault="006B4AE1" w:rsidP="006B4AE1">
      <w:pPr>
        <w:spacing w:after="0" w:line="240" w:lineRule="auto"/>
        <w:rPr>
          <w:rFonts w:ascii="Calibri" w:hAnsi="Calibri"/>
        </w:rPr>
      </w:pPr>
    </w:p>
    <w:p w14:paraId="4451D411" w14:textId="77777777" w:rsidR="006B4AE1" w:rsidRPr="00B57C99" w:rsidRDefault="006B4AE1" w:rsidP="006B4AE1">
      <w:pPr>
        <w:spacing w:after="0" w:line="240" w:lineRule="auto"/>
        <w:rPr>
          <w:rFonts w:ascii="Calibri" w:hAnsi="Calibri"/>
        </w:rPr>
      </w:pPr>
      <w:r w:rsidRPr="00B57C99">
        <w:rPr>
          <w:rFonts w:ascii="Calibri" w:hAnsi="Calibri"/>
        </w:rPr>
        <w:t xml:space="preserve">Yes </w:t>
      </w:r>
      <w:r w:rsidRPr="00B57C99">
        <w:rPr>
          <w:rFonts w:ascii="Calibri" w:hAnsi="Calibri"/>
        </w:rPr>
        <w:fldChar w:fldCharType="begin">
          <w:ffData>
            <w:name w:val="Check73"/>
            <w:enabled/>
            <w:calcOnExit w:val="0"/>
            <w:checkBox>
              <w:sizeAuto/>
              <w:default w:val="0"/>
            </w:checkBox>
          </w:ffData>
        </w:fldChar>
      </w:r>
      <w:r w:rsidRPr="00B57C99">
        <w:rPr>
          <w:rFonts w:ascii="Calibri" w:hAnsi="Calibri"/>
        </w:rPr>
        <w:instrText xml:space="preserve"> FORMCHECKBOX </w:instrText>
      </w:r>
      <w:r w:rsidR="008C4F0F">
        <w:rPr>
          <w:rFonts w:ascii="Calibri" w:hAnsi="Calibri"/>
        </w:rPr>
      </w:r>
      <w:r w:rsidR="008C4F0F">
        <w:rPr>
          <w:rFonts w:ascii="Calibri" w:hAnsi="Calibri"/>
        </w:rPr>
        <w:fldChar w:fldCharType="separate"/>
      </w:r>
      <w:r w:rsidRPr="00B57C99">
        <w:rPr>
          <w:rFonts w:ascii="Calibri" w:hAnsi="Calibri"/>
        </w:rPr>
        <w:fldChar w:fldCharType="end"/>
      </w:r>
      <w:r w:rsidRPr="00B57C99">
        <w:rPr>
          <w:rFonts w:ascii="Calibri" w:hAnsi="Calibri"/>
        </w:rPr>
        <w:t xml:space="preserve"> No </w:t>
      </w:r>
      <w:r w:rsidRPr="00B57C99">
        <w:rPr>
          <w:rFonts w:ascii="Calibri" w:hAnsi="Calibri"/>
        </w:rPr>
        <w:fldChar w:fldCharType="begin">
          <w:ffData>
            <w:name w:val="Check74"/>
            <w:enabled/>
            <w:calcOnExit w:val="0"/>
            <w:checkBox>
              <w:sizeAuto/>
              <w:default w:val="0"/>
            </w:checkBox>
          </w:ffData>
        </w:fldChar>
      </w:r>
      <w:r w:rsidRPr="00B57C99">
        <w:rPr>
          <w:rFonts w:ascii="Calibri" w:hAnsi="Calibri"/>
        </w:rPr>
        <w:instrText xml:space="preserve"> FORMCHECKBOX </w:instrText>
      </w:r>
      <w:r w:rsidR="008C4F0F">
        <w:rPr>
          <w:rFonts w:ascii="Calibri" w:hAnsi="Calibri"/>
        </w:rPr>
      </w:r>
      <w:r w:rsidR="008C4F0F">
        <w:rPr>
          <w:rFonts w:ascii="Calibri" w:hAnsi="Calibri"/>
        </w:rPr>
        <w:fldChar w:fldCharType="separate"/>
      </w:r>
      <w:r w:rsidRPr="00B57C99">
        <w:rPr>
          <w:rFonts w:ascii="Calibri" w:hAnsi="Calibri"/>
        </w:rPr>
        <w:fldChar w:fldCharType="end"/>
      </w:r>
      <w:r w:rsidRPr="00B57C99">
        <w:rPr>
          <w:rFonts w:ascii="Calibri" w:hAnsi="Calibri"/>
        </w:rPr>
        <w:t xml:space="preserve">  If yes, please list the name(s) below:</w:t>
      </w:r>
    </w:p>
    <w:p w14:paraId="12416213" w14:textId="77777777" w:rsidR="006B4AE1" w:rsidRPr="00B57C99" w:rsidRDefault="006B4AE1" w:rsidP="006B4AE1">
      <w:pPr>
        <w:spacing w:after="0" w:line="240" w:lineRule="auto"/>
        <w:rPr>
          <w:rFonts w:ascii="Calibri" w:hAnsi="Calibri"/>
        </w:rPr>
      </w:pPr>
    </w:p>
    <w:p w14:paraId="715C3AD5" w14:textId="77777777" w:rsidR="006B4AE1" w:rsidRPr="00B57C99" w:rsidRDefault="006B4AE1" w:rsidP="006B4AE1">
      <w:pPr>
        <w:spacing w:after="0" w:line="240" w:lineRule="auto"/>
        <w:rPr>
          <w:rFonts w:ascii="Calibri" w:hAnsi="Calibri"/>
        </w:rPr>
      </w:pPr>
      <w:r w:rsidRPr="00B57C99">
        <w:rPr>
          <w:rFonts w:ascii="Calibri" w:hAnsi="Calibri"/>
        </w:rPr>
        <w:t>_________________________</w:t>
      </w:r>
      <w:r w:rsidRPr="00B57C99">
        <w:rPr>
          <w:rFonts w:ascii="Calibri" w:hAnsi="Calibri"/>
        </w:rPr>
        <w:tab/>
      </w:r>
      <w:r w:rsidRPr="00B57C99">
        <w:rPr>
          <w:rFonts w:ascii="Calibri" w:hAnsi="Calibri"/>
        </w:rPr>
        <w:tab/>
        <w:t>___________________________</w:t>
      </w:r>
    </w:p>
    <w:p w14:paraId="7A49E59A" w14:textId="77777777" w:rsidR="006B4AE1" w:rsidRPr="00B57C99" w:rsidRDefault="006B4AE1" w:rsidP="006B4AE1">
      <w:pPr>
        <w:spacing w:after="0" w:line="240" w:lineRule="auto"/>
        <w:rPr>
          <w:rFonts w:ascii="Calibri" w:hAnsi="Calibri"/>
        </w:rPr>
      </w:pPr>
    </w:p>
    <w:p w14:paraId="7FFA3842" w14:textId="77777777" w:rsidR="006B4AE1" w:rsidRPr="00B57C99" w:rsidRDefault="006B4AE1" w:rsidP="006B4AE1">
      <w:pPr>
        <w:spacing w:after="0" w:line="240" w:lineRule="auto"/>
        <w:rPr>
          <w:rFonts w:ascii="Calibri" w:hAnsi="Calibri"/>
        </w:rPr>
      </w:pPr>
      <w:r w:rsidRPr="00B57C99">
        <w:rPr>
          <w:rFonts w:ascii="Calibri" w:hAnsi="Calibri"/>
        </w:rPr>
        <w:t>_________________________</w:t>
      </w:r>
      <w:r w:rsidRPr="00B57C99">
        <w:rPr>
          <w:rFonts w:ascii="Calibri" w:hAnsi="Calibri"/>
        </w:rPr>
        <w:tab/>
      </w:r>
      <w:r w:rsidRPr="00B57C99">
        <w:rPr>
          <w:rFonts w:ascii="Calibri" w:hAnsi="Calibri"/>
        </w:rPr>
        <w:tab/>
        <w:t>___________________________</w:t>
      </w:r>
    </w:p>
    <w:p w14:paraId="3D4D2ACC" w14:textId="77777777" w:rsidR="006B4AE1" w:rsidRPr="00B57C99" w:rsidRDefault="006B4AE1" w:rsidP="006B4AE1">
      <w:pPr>
        <w:spacing w:after="0" w:line="240" w:lineRule="auto"/>
        <w:rPr>
          <w:rFonts w:ascii="Calibri" w:hAnsi="Calibri"/>
        </w:rPr>
      </w:pPr>
    </w:p>
    <w:p w14:paraId="546FA076" w14:textId="77777777" w:rsidR="006B4AE1" w:rsidRPr="00B57C99" w:rsidRDefault="006B4AE1" w:rsidP="006B4AE1">
      <w:pPr>
        <w:spacing w:after="0" w:line="240" w:lineRule="auto"/>
        <w:rPr>
          <w:rFonts w:ascii="Calibri" w:hAnsi="Calibri"/>
        </w:rPr>
      </w:pPr>
      <w:r w:rsidRPr="00B57C99">
        <w:rPr>
          <w:rFonts w:ascii="Calibri" w:hAnsi="Calibri"/>
        </w:rPr>
        <w:t>If you have answered “YES” to any of the above, a disclosure notice must be submitted to the Mayor’s Office of Human Services to determine whether a real or apparent conflict of interest exists.</w:t>
      </w:r>
    </w:p>
    <w:p w14:paraId="596BAC3A" w14:textId="77777777" w:rsidR="006B4AE1" w:rsidRPr="00B57C99" w:rsidRDefault="006B4AE1" w:rsidP="006B4AE1">
      <w:pPr>
        <w:spacing w:after="0" w:line="240" w:lineRule="auto"/>
        <w:rPr>
          <w:rFonts w:ascii="Calibri" w:hAnsi="Calibri"/>
        </w:rPr>
      </w:pPr>
    </w:p>
    <w:p w14:paraId="12BB135A" w14:textId="77777777" w:rsidR="006B4AE1" w:rsidRPr="00B57C99" w:rsidRDefault="006B4AE1" w:rsidP="006B4AE1">
      <w:pPr>
        <w:spacing w:after="0" w:line="480" w:lineRule="auto"/>
        <w:rPr>
          <w:rFonts w:ascii="Calibri" w:hAnsi="Calibri"/>
          <w:u w:val="single"/>
        </w:rPr>
      </w:pPr>
      <w:r w:rsidRPr="00B57C99">
        <w:rPr>
          <w:rFonts w:ascii="Calibri" w:hAnsi="Calibri"/>
        </w:rPr>
        <w:t xml:space="preserve">Name of Agency: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2DE214DA" w14:textId="77777777" w:rsidR="006B4AE1" w:rsidRPr="00B57C99" w:rsidRDefault="006B4AE1" w:rsidP="006B4AE1">
      <w:pPr>
        <w:spacing w:after="0" w:line="480" w:lineRule="auto"/>
        <w:rPr>
          <w:rFonts w:ascii="Calibri" w:hAnsi="Calibri"/>
          <w:u w:val="single"/>
        </w:rPr>
      </w:pPr>
      <w:r w:rsidRPr="00B57C99">
        <w:rPr>
          <w:rFonts w:ascii="Calibri" w:hAnsi="Calibri"/>
        </w:rPr>
        <w:t xml:space="preserve">Name of Applicant’s Authorized Representative: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5546A8AA" w14:textId="77777777" w:rsidR="006B4AE1" w:rsidRPr="00B57C99" w:rsidRDefault="006B4AE1" w:rsidP="006B4AE1">
      <w:pPr>
        <w:spacing w:after="0" w:line="480" w:lineRule="auto"/>
        <w:rPr>
          <w:rFonts w:ascii="Calibri" w:hAnsi="Calibri"/>
          <w:u w:val="single"/>
        </w:rPr>
      </w:pPr>
      <w:r w:rsidRPr="00B57C99">
        <w:rPr>
          <w:rFonts w:ascii="Calibri" w:hAnsi="Calibri"/>
        </w:rPr>
        <w:t xml:space="preserve">Authorized Representative’s Title: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12C167D0" w14:textId="77777777" w:rsidR="006B4AE1" w:rsidRPr="00B57C99" w:rsidRDefault="006B4AE1" w:rsidP="006B4AE1">
      <w:pPr>
        <w:spacing w:after="0" w:line="480" w:lineRule="auto"/>
        <w:rPr>
          <w:rFonts w:ascii="Calibri" w:hAnsi="Calibri"/>
          <w:bCs/>
        </w:rPr>
      </w:pPr>
      <w:r w:rsidRPr="00B57C99">
        <w:rPr>
          <w:rFonts w:ascii="Calibri" w:hAnsi="Calibri"/>
        </w:rPr>
        <w:t>Signature of Authorized Representative: ___________________________________________</w:t>
      </w:r>
    </w:p>
    <w:p w14:paraId="7CCBBB22" w14:textId="77777777" w:rsidR="003A17AE" w:rsidRDefault="003A17AE">
      <w:pPr>
        <w:spacing w:after="160" w:line="259" w:lineRule="auto"/>
        <w:rPr>
          <w:rFonts w:ascii="Calibri" w:eastAsia="Times New Roman" w:hAnsi="Calibri" w:cs="Times New Roman"/>
          <w:b/>
          <w:bCs/>
          <w:color w:val="FFFFFF" w:themeColor="background1"/>
          <w:sz w:val="32"/>
          <w:szCs w:val="24"/>
        </w:rPr>
      </w:pPr>
      <w:bookmarkStart w:id="3" w:name="_Toc81319047"/>
      <w:bookmarkStart w:id="4" w:name="_Toc81570601"/>
      <w:r>
        <w:br w:type="page"/>
      </w:r>
    </w:p>
    <w:p w14:paraId="20B8592D" w14:textId="6262A11D" w:rsidR="006B4AE1" w:rsidRPr="00B57C99" w:rsidRDefault="006B4AE1" w:rsidP="006B4AE1">
      <w:pPr>
        <w:pStyle w:val="Style1"/>
        <w:shd w:val="clear" w:color="auto" w:fill="0070C0"/>
        <w:ind w:left="0" w:firstLine="0"/>
      </w:pPr>
      <w:r w:rsidRPr="00B57C99">
        <w:lastRenderedPageBreak/>
        <w:t>Fair Housing Policy &amp; Statement of Agreement</w:t>
      </w:r>
      <w:bookmarkEnd w:id="3"/>
      <w:bookmarkEnd w:id="4"/>
    </w:p>
    <w:p w14:paraId="5B41D92E" w14:textId="77777777" w:rsidR="006B4AE1" w:rsidRPr="00B57C99" w:rsidRDefault="006B4AE1" w:rsidP="006B4AE1">
      <w:pPr>
        <w:spacing w:after="0" w:line="240" w:lineRule="auto"/>
        <w:rPr>
          <w:rFonts w:ascii="Calibri" w:hAnsi="Calibri"/>
        </w:rPr>
      </w:pPr>
    </w:p>
    <w:p w14:paraId="08359EA5" w14:textId="77777777" w:rsidR="006B4AE1" w:rsidRPr="00B57C99" w:rsidRDefault="006B4AE1" w:rsidP="006B4AE1">
      <w:pPr>
        <w:spacing w:after="0" w:line="240" w:lineRule="auto"/>
        <w:rPr>
          <w:rFonts w:ascii="Calibri" w:hAnsi="Calibri"/>
        </w:rPr>
      </w:pPr>
      <w:r w:rsidRPr="00B57C99">
        <w:rPr>
          <w:rFonts w:ascii="Calibri" w:hAnsi="Calibri"/>
        </w:rPr>
        <w:t>It is imperative that all programs tailor their program to comply with all federal, state and local laws dealing with Fair Housing. The Mayor’s Office of Homeless Services (MOHS) complies with these laws as applicable, and wishes to underscore the importance of bringing all programs into compliance. All programs funded by MOHS must comply with these regulations:</w:t>
      </w:r>
    </w:p>
    <w:p w14:paraId="0C13C6C2" w14:textId="77777777" w:rsidR="006B4AE1" w:rsidRPr="00B57C99" w:rsidRDefault="006B4AE1" w:rsidP="006B4AE1">
      <w:pPr>
        <w:spacing w:after="0" w:line="240" w:lineRule="auto"/>
        <w:rPr>
          <w:rFonts w:ascii="Calibri" w:hAnsi="Calibri"/>
        </w:rPr>
      </w:pPr>
    </w:p>
    <w:p w14:paraId="6DBCB766" w14:textId="77777777" w:rsidR="006B4AE1" w:rsidRPr="00B57C99" w:rsidRDefault="006B4AE1" w:rsidP="006B4AE1">
      <w:pPr>
        <w:spacing w:after="0" w:line="240" w:lineRule="auto"/>
        <w:rPr>
          <w:rFonts w:ascii="Calibri" w:hAnsi="Calibri"/>
        </w:rPr>
      </w:pPr>
      <w:r w:rsidRPr="00B57C99">
        <w:rPr>
          <w:rFonts w:ascii="Calibri" w:hAnsi="Calibri"/>
        </w:rPr>
        <w:t xml:space="preserve">The Fair Housing Act of 1968 ensures equal access to housing and guarantees equal opportunity without regard for race, color, national origin, religion, sex, familial status (including children under the age of 18 living with parents or legal custodians, pregnant women, and people securing custody of children under the age of 18), or disability. </w:t>
      </w:r>
    </w:p>
    <w:p w14:paraId="7BD4A35C" w14:textId="77777777" w:rsidR="006B4AE1" w:rsidRPr="00B57C99" w:rsidRDefault="006B4AE1" w:rsidP="006B4AE1">
      <w:pPr>
        <w:spacing w:after="0" w:line="240" w:lineRule="auto"/>
        <w:rPr>
          <w:rFonts w:ascii="Calibri" w:hAnsi="Calibri"/>
        </w:rPr>
      </w:pPr>
    </w:p>
    <w:p w14:paraId="278C026D" w14:textId="77777777" w:rsidR="006B4AE1" w:rsidRPr="00B57C99" w:rsidRDefault="006B4AE1" w:rsidP="006B4AE1">
      <w:pPr>
        <w:spacing w:after="0" w:line="240" w:lineRule="auto"/>
        <w:rPr>
          <w:rFonts w:ascii="Calibri" w:hAnsi="Calibri"/>
        </w:rPr>
      </w:pPr>
      <w:r w:rsidRPr="00B57C99">
        <w:rPr>
          <w:rFonts w:ascii="Calibri" w:hAnsi="Calibri"/>
        </w:rPr>
        <w:t xml:space="preserve">The City of Baltimore ensures protected class status regardless of race, color, religion, national origin, ancestry, sex, marital status, physical or mental disability, sexual orientation, gender identity and gender expression. </w:t>
      </w:r>
    </w:p>
    <w:p w14:paraId="4145C8C5" w14:textId="77777777" w:rsidR="006B4AE1" w:rsidRPr="00B57C99" w:rsidRDefault="006B4AE1" w:rsidP="006B4AE1">
      <w:pPr>
        <w:spacing w:after="0" w:line="240" w:lineRule="auto"/>
        <w:rPr>
          <w:rFonts w:ascii="Calibri" w:hAnsi="Calibri"/>
        </w:rPr>
      </w:pPr>
    </w:p>
    <w:p w14:paraId="2D33F7BF" w14:textId="77777777" w:rsidR="006B4AE1" w:rsidRPr="00B57C99" w:rsidRDefault="006B4AE1" w:rsidP="006B4AE1">
      <w:pPr>
        <w:spacing w:after="0" w:line="240" w:lineRule="auto"/>
        <w:rPr>
          <w:rFonts w:ascii="Calibri" w:hAnsi="Calibri"/>
        </w:rPr>
      </w:pPr>
      <w:r w:rsidRPr="00B57C99">
        <w:rPr>
          <w:rFonts w:ascii="Calibri" w:hAnsi="Calibri"/>
        </w:rPr>
        <w:t>The Age Discrimination Act of 1975 ensures that persons cannot, on the basis of age, be excluded from participation, be denied the benefits of, or be subjected to discrimination under, any program or activity receiving Federal financial assistance.</w:t>
      </w:r>
    </w:p>
    <w:p w14:paraId="3DB42D7C" w14:textId="77777777" w:rsidR="006B4AE1" w:rsidRPr="00B57C99" w:rsidRDefault="006B4AE1" w:rsidP="006B4AE1">
      <w:pPr>
        <w:spacing w:after="0" w:line="240" w:lineRule="auto"/>
        <w:rPr>
          <w:rFonts w:ascii="Calibri" w:hAnsi="Calibri"/>
        </w:rPr>
      </w:pPr>
    </w:p>
    <w:p w14:paraId="4441B262" w14:textId="77777777" w:rsidR="006B4AE1" w:rsidRPr="00B57C99" w:rsidRDefault="006B4AE1" w:rsidP="006B4AE1">
      <w:pPr>
        <w:spacing w:after="0" w:line="240" w:lineRule="auto"/>
        <w:rPr>
          <w:rFonts w:ascii="Calibri" w:hAnsi="Calibri"/>
        </w:rPr>
      </w:pPr>
      <w:r w:rsidRPr="00B57C99">
        <w:rPr>
          <w:rFonts w:ascii="Calibri" w:hAnsi="Calibri"/>
        </w:rPr>
        <w:t>Section 504 of the Rehabilitation Act prohibits discrimination as it applies to service availability, accessibility, delivery, employment, and the administrative activities and responsibilities of organizations receiving Federal financial assistance. A recipient of Federal financial assistance may not, on the basis of disability:</w:t>
      </w:r>
    </w:p>
    <w:p w14:paraId="27652641" w14:textId="77777777" w:rsidR="006B4AE1" w:rsidRPr="00B57C99" w:rsidRDefault="006B4AE1" w:rsidP="006B4AE1">
      <w:pPr>
        <w:spacing w:after="0" w:line="240" w:lineRule="auto"/>
        <w:rPr>
          <w:rFonts w:ascii="Calibri" w:hAnsi="Calibri"/>
        </w:rPr>
      </w:pPr>
    </w:p>
    <w:p w14:paraId="6E795E7B" w14:textId="77777777" w:rsidR="006B4AE1" w:rsidRPr="00B57C99" w:rsidRDefault="006B4AE1" w:rsidP="006B4AE1">
      <w:pPr>
        <w:numPr>
          <w:ilvl w:val="0"/>
          <w:numId w:val="3"/>
        </w:numPr>
        <w:spacing w:after="0" w:line="240" w:lineRule="auto"/>
        <w:rPr>
          <w:rFonts w:ascii="Calibri" w:hAnsi="Calibri"/>
        </w:rPr>
      </w:pPr>
      <w:r w:rsidRPr="00B57C99">
        <w:rPr>
          <w:rFonts w:ascii="Calibri" w:hAnsi="Calibri"/>
        </w:rPr>
        <w:t>Deny qualified individuals the opportunity to participate in or benefit from federally funded programs, services, or other benefits.</w:t>
      </w:r>
    </w:p>
    <w:p w14:paraId="412A90D7" w14:textId="77777777" w:rsidR="006B4AE1" w:rsidRPr="00B57C99" w:rsidRDefault="006B4AE1" w:rsidP="006B4AE1">
      <w:pPr>
        <w:numPr>
          <w:ilvl w:val="0"/>
          <w:numId w:val="3"/>
        </w:numPr>
        <w:spacing w:after="0" w:line="240" w:lineRule="auto"/>
        <w:rPr>
          <w:rFonts w:ascii="Calibri" w:hAnsi="Calibri"/>
        </w:rPr>
      </w:pPr>
      <w:r w:rsidRPr="00B57C99">
        <w:rPr>
          <w:rFonts w:ascii="Calibri" w:hAnsi="Calibri"/>
        </w:rPr>
        <w:t>Deny access to programs, services, benefits or opportunities to participate as a result of physical barriers.</w:t>
      </w:r>
    </w:p>
    <w:p w14:paraId="19036133" w14:textId="77777777" w:rsidR="006B4AE1" w:rsidRPr="00B57C99" w:rsidRDefault="006B4AE1" w:rsidP="006B4AE1">
      <w:pPr>
        <w:numPr>
          <w:ilvl w:val="0"/>
          <w:numId w:val="3"/>
        </w:numPr>
        <w:spacing w:after="0" w:line="240" w:lineRule="auto"/>
        <w:rPr>
          <w:rFonts w:ascii="Calibri" w:hAnsi="Calibri"/>
        </w:rPr>
      </w:pPr>
      <w:r w:rsidRPr="00B57C99">
        <w:rPr>
          <w:rFonts w:ascii="Calibri" w:hAnsi="Calibri"/>
        </w:rPr>
        <w:t>Deny employment opportunities, including hiring, promotion, training, and fringe benefits, for which they are otherwise entitled or qualified</w:t>
      </w:r>
    </w:p>
    <w:p w14:paraId="31B493E1" w14:textId="77777777" w:rsidR="006B4AE1" w:rsidRPr="00B57C99" w:rsidRDefault="006B4AE1" w:rsidP="006B4AE1">
      <w:pPr>
        <w:spacing w:after="0" w:line="240" w:lineRule="auto"/>
        <w:rPr>
          <w:rFonts w:ascii="Calibri" w:hAnsi="Calibri"/>
        </w:rPr>
      </w:pPr>
    </w:p>
    <w:p w14:paraId="7799FAF9" w14:textId="77777777" w:rsidR="006B4AE1" w:rsidRPr="00B57C99" w:rsidRDefault="006B4AE1" w:rsidP="006B4AE1">
      <w:pPr>
        <w:spacing w:after="0" w:line="240" w:lineRule="auto"/>
        <w:rPr>
          <w:rFonts w:ascii="Calibri" w:hAnsi="Calibri"/>
        </w:rPr>
      </w:pPr>
      <w:r w:rsidRPr="00B57C99">
        <w:rPr>
          <w:rFonts w:ascii="Calibri" w:hAnsi="Calibri"/>
        </w:rPr>
        <w:t>The Equal Access Rule requires equal access to HUD programs without regard to a person’s actual or perceived sexual orientation, gender identity, or marital status.</w:t>
      </w:r>
    </w:p>
    <w:p w14:paraId="693E134C" w14:textId="77777777" w:rsidR="006B4AE1" w:rsidRPr="00B57C99" w:rsidRDefault="006B4AE1" w:rsidP="006B4AE1">
      <w:pPr>
        <w:spacing w:after="0" w:line="240" w:lineRule="auto"/>
        <w:rPr>
          <w:rFonts w:ascii="Calibri" w:hAnsi="Calibri"/>
        </w:rPr>
      </w:pPr>
      <w:r w:rsidRPr="00B57C99">
        <w:rPr>
          <w:rFonts w:ascii="Calibri" w:hAnsi="Calibri"/>
        </w:rPr>
        <w:t xml:space="preserve">  </w:t>
      </w:r>
    </w:p>
    <w:p w14:paraId="0D7739BB" w14:textId="77777777" w:rsidR="006B4AE1" w:rsidRPr="00B57C99" w:rsidRDefault="006B4AE1" w:rsidP="006B4AE1">
      <w:pPr>
        <w:spacing w:after="0" w:line="240" w:lineRule="auto"/>
        <w:rPr>
          <w:rFonts w:ascii="Calibri" w:hAnsi="Calibri"/>
        </w:rPr>
      </w:pPr>
      <w:r w:rsidRPr="00B57C99">
        <w:rPr>
          <w:rFonts w:ascii="Calibri" w:hAnsi="Calibri"/>
        </w:rPr>
        <w:t>A program that is not currently in compliance with these guidelines must present a clear timeline demonstrating how their agency is actively engaged in a process to correct their adherence to these regulations.  An agency that substantiates such a timeline for corrective action may be issued a performance-based contract that may be terminated within 6 months if compliance or satisfactory progress toward compliance is not met.</w:t>
      </w:r>
    </w:p>
    <w:p w14:paraId="31EE7CB9" w14:textId="77777777" w:rsidR="006B4AE1" w:rsidRPr="00B57C99" w:rsidRDefault="006B4AE1" w:rsidP="006B4AE1">
      <w:pPr>
        <w:spacing w:after="0" w:line="240" w:lineRule="auto"/>
        <w:rPr>
          <w:rFonts w:ascii="Calibri" w:hAnsi="Calibri"/>
        </w:rPr>
      </w:pPr>
    </w:p>
    <w:p w14:paraId="25338B1E" w14:textId="77777777" w:rsidR="006B4AE1" w:rsidRPr="00B57C99" w:rsidRDefault="006B4AE1" w:rsidP="006B4AE1">
      <w:pPr>
        <w:spacing w:after="0" w:line="240" w:lineRule="auto"/>
        <w:rPr>
          <w:rFonts w:ascii="Calibri" w:hAnsi="Calibri"/>
        </w:rPr>
      </w:pPr>
      <w:r w:rsidRPr="00B57C99">
        <w:rPr>
          <w:rFonts w:ascii="Calibri" w:hAnsi="Calibri"/>
        </w:rPr>
        <w:t xml:space="preserve">MOHS reserves the right to impose additional requirements and conditions on projects to ensure that all programs and services are easily accessible to clients, reduce barriers to housing whenever possible, and do not unnecessarily screen out potential participants. </w:t>
      </w:r>
    </w:p>
    <w:p w14:paraId="456CC36F" w14:textId="77777777" w:rsidR="006B4AE1" w:rsidRPr="00B57C99" w:rsidRDefault="006B4AE1" w:rsidP="006B4AE1">
      <w:pPr>
        <w:spacing w:after="0" w:line="240" w:lineRule="auto"/>
        <w:rPr>
          <w:rFonts w:ascii="Calibri" w:hAnsi="Calibri"/>
        </w:rPr>
      </w:pPr>
    </w:p>
    <w:p w14:paraId="78924260" w14:textId="77777777" w:rsidR="006B4AE1" w:rsidRPr="00B57C99" w:rsidRDefault="006B4AE1" w:rsidP="006B4AE1">
      <w:pPr>
        <w:spacing w:after="0" w:line="240" w:lineRule="auto"/>
        <w:rPr>
          <w:rFonts w:ascii="Calibri" w:hAnsi="Calibri"/>
        </w:rPr>
      </w:pPr>
      <w:r w:rsidRPr="00B57C99">
        <w:rPr>
          <w:rFonts w:ascii="Calibri" w:hAnsi="Calibri"/>
        </w:rPr>
        <w:lastRenderedPageBreak/>
        <w:t>The purpose of this Notice and requirement is that it be signed ONLY when Fair Housing Law as applicable.  Nothing in this Notice shall be read, in any way, to suggest that other federal, state or local laws are not applicable to any program funded under this RFP.</w:t>
      </w:r>
    </w:p>
    <w:p w14:paraId="1E0960E7" w14:textId="77777777" w:rsidR="006B4AE1" w:rsidRPr="00B57C99" w:rsidRDefault="006B4AE1" w:rsidP="006B4AE1">
      <w:pPr>
        <w:spacing w:after="0" w:line="240" w:lineRule="auto"/>
        <w:rPr>
          <w:rFonts w:ascii="Calibri" w:hAnsi="Calibri"/>
        </w:rPr>
      </w:pPr>
    </w:p>
    <w:p w14:paraId="68D7337D" w14:textId="77777777" w:rsidR="006B4AE1" w:rsidRPr="00F53FF5" w:rsidRDefault="006B4AE1" w:rsidP="006B4AE1">
      <w:pPr>
        <w:spacing w:after="0" w:line="360" w:lineRule="auto"/>
        <w:rPr>
          <w:rFonts w:ascii="Calibri" w:hAnsi="Calibri"/>
          <w:b/>
        </w:rPr>
      </w:pPr>
      <w:r w:rsidRPr="00F53FF5">
        <w:rPr>
          <w:rFonts w:ascii="Calibri" w:hAnsi="Calibri"/>
          <w:b/>
        </w:rPr>
        <w:t>Statement of Agreement</w:t>
      </w:r>
    </w:p>
    <w:p w14:paraId="22DF3DBF" w14:textId="77777777" w:rsidR="006B4AE1" w:rsidRPr="00B57C99" w:rsidRDefault="006B4AE1" w:rsidP="006B4AE1">
      <w:pPr>
        <w:spacing w:after="0" w:line="360" w:lineRule="auto"/>
        <w:rPr>
          <w:rFonts w:ascii="Calibri" w:hAnsi="Calibri"/>
        </w:rPr>
      </w:pPr>
      <w:r w:rsidRPr="00B57C99">
        <w:rPr>
          <w:rFonts w:ascii="Calibri" w:hAnsi="Calibri"/>
        </w:rPr>
        <w:t xml:space="preserve">By signing this policy, I </w:t>
      </w:r>
      <w:r w:rsidRPr="00B57C99">
        <w:rPr>
          <w:rFonts w:ascii="Calibri" w:hAnsi="Calibri"/>
          <w:u w:val="single"/>
        </w:rPr>
        <w:t xml:space="preserve">                                                        </w:t>
      </w:r>
      <w:proofErr w:type="gramStart"/>
      <w:r w:rsidRPr="00B57C99">
        <w:rPr>
          <w:rFonts w:ascii="Calibri" w:hAnsi="Calibri"/>
          <w:u w:val="single"/>
        </w:rPr>
        <w:t xml:space="preserve">   </w:t>
      </w:r>
      <w:r w:rsidRPr="00B57C99">
        <w:rPr>
          <w:rFonts w:ascii="Calibri" w:hAnsi="Calibri"/>
        </w:rPr>
        <w:t>(</w:t>
      </w:r>
      <w:proofErr w:type="gramEnd"/>
      <w:r w:rsidRPr="00B57C99">
        <w:rPr>
          <w:rFonts w:ascii="Calibri" w:hAnsi="Calibri"/>
        </w:rPr>
        <w:t xml:space="preserve">Authorized Representative), as the authorized representative for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t xml:space="preserv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rPr>
        <w:t>(Project), agree that our project will comply with the stated regulations and laws in the delivery of services provided to clients.  I understand that if the project is found to be in non-compliance with these regulations, that the Mayor’s Office of Human Services will take corrective action up to and including termination of funding.</w:t>
      </w:r>
    </w:p>
    <w:p w14:paraId="69507B1C" w14:textId="77777777" w:rsidR="006B4AE1" w:rsidRPr="00B57C99" w:rsidRDefault="006B4AE1" w:rsidP="006B4AE1">
      <w:pPr>
        <w:spacing w:after="0" w:line="360" w:lineRule="auto"/>
        <w:rPr>
          <w:rFonts w:ascii="Calibri" w:hAnsi="Calibri"/>
        </w:rPr>
      </w:pPr>
    </w:p>
    <w:p w14:paraId="4F8FE040" w14:textId="77777777" w:rsidR="006B4AE1" w:rsidRPr="00B57C99" w:rsidRDefault="006B4AE1" w:rsidP="006B4AE1">
      <w:pPr>
        <w:spacing w:after="0" w:line="360" w:lineRule="auto"/>
        <w:rPr>
          <w:rFonts w:ascii="Calibri" w:hAnsi="Calibri"/>
          <w:u w:val="single"/>
        </w:rPr>
      </w:pPr>
      <w:r w:rsidRPr="00B57C99">
        <w:rPr>
          <w:rFonts w:ascii="Calibri" w:hAnsi="Calibri"/>
        </w:rPr>
        <w:t xml:space="preserve">Name of Agency: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5D9AD37C" w14:textId="77777777" w:rsidR="006B4AE1" w:rsidRPr="00B57C99" w:rsidRDefault="006B4AE1" w:rsidP="006B4AE1">
      <w:pPr>
        <w:spacing w:after="0" w:line="360" w:lineRule="auto"/>
        <w:rPr>
          <w:rFonts w:ascii="Calibri" w:hAnsi="Calibri"/>
          <w:u w:val="single"/>
        </w:rPr>
      </w:pPr>
      <w:r w:rsidRPr="00B57C99">
        <w:rPr>
          <w:rFonts w:ascii="Calibri" w:hAnsi="Calibri"/>
        </w:rPr>
        <w:t xml:space="preserve">Name of Applicant’s Authorized Representative: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17B02CE4" w14:textId="77777777" w:rsidR="006B4AE1" w:rsidRPr="00B57C99" w:rsidRDefault="006B4AE1" w:rsidP="006B4AE1">
      <w:pPr>
        <w:spacing w:after="0" w:line="360" w:lineRule="auto"/>
        <w:rPr>
          <w:rFonts w:ascii="Calibri" w:hAnsi="Calibri"/>
          <w:u w:val="single"/>
        </w:rPr>
      </w:pPr>
      <w:r w:rsidRPr="00B57C99">
        <w:rPr>
          <w:rFonts w:ascii="Calibri" w:hAnsi="Calibri"/>
        </w:rPr>
        <w:t xml:space="preserve">Authorized Representative’s Title: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5CB6EF6F" w14:textId="77777777" w:rsidR="006B4AE1" w:rsidRDefault="006B4AE1" w:rsidP="006B4AE1">
      <w:pPr>
        <w:spacing w:after="0" w:line="360" w:lineRule="auto"/>
        <w:rPr>
          <w:rFonts w:ascii="Calibri" w:hAnsi="Calibri"/>
        </w:rPr>
      </w:pPr>
      <w:r w:rsidRPr="00B57C99">
        <w:rPr>
          <w:rFonts w:ascii="Calibri" w:hAnsi="Calibri"/>
        </w:rPr>
        <w:t>Signature of Authorized Representative: ___________________________________________</w:t>
      </w:r>
      <w:bookmarkStart w:id="5" w:name="_Toc81319048"/>
      <w:bookmarkStart w:id="6" w:name="_Toc81570602"/>
    </w:p>
    <w:p w14:paraId="710C4F89" w14:textId="77777777" w:rsidR="006B4AE1" w:rsidRDefault="006B4AE1" w:rsidP="006B4AE1">
      <w:pPr>
        <w:spacing w:after="0" w:line="360" w:lineRule="auto"/>
        <w:rPr>
          <w:bCs/>
        </w:rPr>
      </w:pPr>
    </w:p>
    <w:p w14:paraId="0C0A1029" w14:textId="77777777" w:rsidR="003A17AE" w:rsidRDefault="003A17AE">
      <w:pPr>
        <w:spacing w:after="160" w:line="259" w:lineRule="auto"/>
        <w:rPr>
          <w:rFonts w:ascii="Calibri" w:eastAsia="Times New Roman" w:hAnsi="Calibri" w:cs="Times New Roman"/>
          <w:b/>
          <w:bCs/>
          <w:color w:val="FFFFFF" w:themeColor="background1"/>
          <w:sz w:val="32"/>
          <w:szCs w:val="24"/>
        </w:rPr>
      </w:pPr>
      <w:r>
        <w:br w:type="page"/>
      </w:r>
    </w:p>
    <w:p w14:paraId="00542F4A" w14:textId="2ED7133E" w:rsidR="006B4AE1" w:rsidRPr="00B57C99" w:rsidRDefault="006B4AE1" w:rsidP="006B4AE1">
      <w:pPr>
        <w:pStyle w:val="Style1"/>
        <w:shd w:val="clear" w:color="auto" w:fill="0070C0"/>
      </w:pPr>
      <w:r w:rsidRPr="00B57C99">
        <w:lastRenderedPageBreak/>
        <w:t>Housi</w:t>
      </w:r>
      <w:r>
        <w:t>n</w:t>
      </w:r>
      <w:r w:rsidRPr="00B57C99">
        <w:t>g First Agreement</w:t>
      </w:r>
      <w:bookmarkEnd w:id="5"/>
      <w:bookmarkEnd w:id="6"/>
    </w:p>
    <w:p w14:paraId="38A6C861" w14:textId="77777777" w:rsidR="006B4AE1" w:rsidRPr="00B57C99" w:rsidRDefault="006B4AE1" w:rsidP="006B4AE1">
      <w:pPr>
        <w:spacing w:after="0" w:line="240" w:lineRule="auto"/>
        <w:rPr>
          <w:rFonts w:ascii="Calibri" w:hAnsi="Calibri"/>
        </w:rPr>
      </w:pPr>
    </w:p>
    <w:p w14:paraId="7162084E" w14:textId="77777777" w:rsidR="006B4AE1" w:rsidRPr="00B57C99" w:rsidRDefault="006B4AE1" w:rsidP="006B4AE1">
      <w:pPr>
        <w:spacing w:after="0" w:line="240" w:lineRule="auto"/>
        <w:rPr>
          <w:rFonts w:ascii="Calibri" w:hAnsi="Calibri"/>
        </w:rPr>
      </w:pPr>
      <w:r w:rsidRPr="00B57C99">
        <w:rPr>
          <w:rFonts w:ascii="Calibri" w:hAnsi="Calibri"/>
        </w:rPr>
        <w:t xml:space="preserve">Housing First is an approach that offers permanent, affordable housing as quickly as possible for individuals and families experiencing homelessness, and then provides the supportive services and connections to the community-based supports people need to keep their housing and avoid returning to homelessness.   </w:t>
      </w:r>
    </w:p>
    <w:p w14:paraId="58E5831C" w14:textId="77777777" w:rsidR="006B4AE1" w:rsidRPr="00B57C99" w:rsidRDefault="006B4AE1" w:rsidP="006B4AE1">
      <w:pPr>
        <w:spacing w:after="0" w:line="240" w:lineRule="auto"/>
        <w:rPr>
          <w:rFonts w:ascii="Calibri" w:hAnsi="Calibri"/>
        </w:rPr>
      </w:pPr>
    </w:p>
    <w:p w14:paraId="77E39CDD" w14:textId="77777777" w:rsidR="006B4AE1" w:rsidRPr="00B57C99" w:rsidRDefault="006B4AE1" w:rsidP="006B4AE1">
      <w:pPr>
        <w:spacing w:after="0" w:line="240" w:lineRule="auto"/>
        <w:rPr>
          <w:rFonts w:ascii="Calibri" w:hAnsi="Calibri"/>
        </w:rPr>
      </w:pPr>
      <w:r w:rsidRPr="00B57C99">
        <w:rPr>
          <w:rFonts w:ascii="Calibri" w:hAnsi="Calibri"/>
        </w:rPr>
        <w:t>The Housing First approach is rooted in these basic principles:</w:t>
      </w:r>
    </w:p>
    <w:p w14:paraId="7205C65D" w14:textId="77777777" w:rsidR="006B4AE1" w:rsidRPr="00B57C99" w:rsidRDefault="006B4AE1" w:rsidP="006B4AE1">
      <w:pPr>
        <w:numPr>
          <w:ilvl w:val="0"/>
          <w:numId w:val="1"/>
        </w:numPr>
        <w:spacing w:after="0" w:line="240" w:lineRule="auto"/>
        <w:rPr>
          <w:rFonts w:ascii="Calibri" w:hAnsi="Calibri"/>
        </w:rPr>
      </w:pPr>
      <w:r w:rsidRPr="00B57C99">
        <w:rPr>
          <w:rFonts w:ascii="Calibri" w:hAnsi="Calibri"/>
        </w:rPr>
        <w:t>Homelessness is first and foremost a housing problem and should be treated as such</w:t>
      </w:r>
    </w:p>
    <w:p w14:paraId="6297D631" w14:textId="77777777" w:rsidR="006B4AE1" w:rsidRPr="00B57C99" w:rsidRDefault="006B4AE1" w:rsidP="006B4AE1">
      <w:pPr>
        <w:numPr>
          <w:ilvl w:val="0"/>
          <w:numId w:val="1"/>
        </w:numPr>
        <w:spacing w:after="0" w:line="240" w:lineRule="auto"/>
        <w:rPr>
          <w:rFonts w:ascii="Calibri" w:hAnsi="Calibri"/>
        </w:rPr>
      </w:pPr>
      <w:r w:rsidRPr="00B57C99">
        <w:rPr>
          <w:rFonts w:ascii="Calibri" w:hAnsi="Calibri"/>
        </w:rPr>
        <w:t>Housing is a right to which all are entitled</w:t>
      </w:r>
    </w:p>
    <w:p w14:paraId="7601121B" w14:textId="77777777" w:rsidR="006B4AE1" w:rsidRPr="00B57C99" w:rsidRDefault="006B4AE1" w:rsidP="006B4AE1">
      <w:pPr>
        <w:numPr>
          <w:ilvl w:val="0"/>
          <w:numId w:val="1"/>
        </w:numPr>
        <w:spacing w:after="0" w:line="240" w:lineRule="auto"/>
        <w:rPr>
          <w:rFonts w:ascii="Calibri" w:hAnsi="Calibri"/>
        </w:rPr>
      </w:pPr>
      <w:r w:rsidRPr="00B57C99">
        <w:rPr>
          <w:rFonts w:ascii="Calibri" w:hAnsi="Calibri"/>
        </w:rPr>
        <w:t>Issues that may have contributed to a household’s homelessness can best be addressed once they are housed</w:t>
      </w:r>
    </w:p>
    <w:p w14:paraId="22207CC3" w14:textId="77777777" w:rsidR="006B4AE1" w:rsidRPr="00B57C99" w:rsidRDefault="006B4AE1" w:rsidP="006B4AE1">
      <w:pPr>
        <w:numPr>
          <w:ilvl w:val="0"/>
          <w:numId w:val="1"/>
        </w:numPr>
        <w:spacing w:after="0" w:line="240" w:lineRule="auto"/>
        <w:rPr>
          <w:rFonts w:ascii="Calibri" w:hAnsi="Calibri"/>
        </w:rPr>
      </w:pPr>
      <w:r w:rsidRPr="00B57C99">
        <w:rPr>
          <w:rFonts w:ascii="Calibri" w:hAnsi="Calibri"/>
        </w:rPr>
        <w:t xml:space="preserve">People who are homeless or on the verge of homelessness should be returned to or stabilized in permanent housing as quickly as possible without preconditions of treatment acceptance or compliance for issues such as mental health and substance use </w:t>
      </w:r>
    </w:p>
    <w:p w14:paraId="535F0E7E" w14:textId="77777777" w:rsidR="006B4AE1" w:rsidRPr="00B57C99" w:rsidRDefault="006B4AE1" w:rsidP="006B4AE1">
      <w:pPr>
        <w:numPr>
          <w:ilvl w:val="0"/>
          <w:numId w:val="1"/>
        </w:numPr>
        <w:spacing w:after="0" w:line="240" w:lineRule="auto"/>
        <w:rPr>
          <w:rFonts w:ascii="Calibri" w:hAnsi="Calibri"/>
        </w:rPr>
      </w:pPr>
      <w:r w:rsidRPr="00B57C99">
        <w:rPr>
          <w:rFonts w:ascii="Calibri" w:hAnsi="Calibri"/>
        </w:rPr>
        <w:t>The service provider working with the individual should connect the client to robust resources necessary to sustain that housing, and participation is achieved through assertive engagement, not coercion</w:t>
      </w:r>
    </w:p>
    <w:p w14:paraId="00BBE6D2" w14:textId="77777777" w:rsidR="006B4AE1" w:rsidRPr="00B57C99" w:rsidRDefault="006B4AE1" w:rsidP="006B4AE1">
      <w:pPr>
        <w:spacing w:after="0" w:line="240" w:lineRule="auto"/>
        <w:rPr>
          <w:rFonts w:ascii="Calibri" w:hAnsi="Calibri"/>
        </w:rPr>
      </w:pPr>
    </w:p>
    <w:p w14:paraId="4392C11C" w14:textId="77777777" w:rsidR="006B4AE1" w:rsidRPr="00B57C99" w:rsidRDefault="006B4AE1" w:rsidP="006B4AE1">
      <w:pPr>
        <w:spacing w:after="0" w:line="240" w:lineRule="auto"/>
        <w:rPr>
          <w:rFonts w:ascii="Calibri" w:hAnsi="Calibri"/>
        </w:rPr>
      </w:pPr>
      <w:r w:rsidRPr="00B57C99">
        <w:rPr>
          <w:rFonts w:ascii="Calibri" w:hAnsi="Calibri"/>
        </w:rPr>
        <w:t xml:space="preserve">To be considered “Housing First,” the program must meet the following </w:t>
      </w:r>
      <w:r w:rsidRPr="00B57C99">
        <w:rPr>
          <w:rFonts w:ascii="Calibri" w:hAnsi="Calibri"/>
          <w:u w:val="single"/>
        </w:rPr>
        <w:t>minimum</w:t>
      </w:r>
      <w:r w:rsidRPr="00B57C99">
        <w:rPr>
          <w:rFonts w:ascii="Calibri" w:hAnsi="Calibri"/>
        </w:rPr>
        <w:t xml:space="preserve"> expectations:</w:t>
      </w:r>
    </w:p>
    <w:p w14:paraId="70071933" w14:textId="77777777" w:rsidR="006B4AE1" w:rsidRPr="00B57C99" w:rsidRDefault="006B4AE1" w:rsidP="006B4AE1">
      <w:pPr>
        <w:spacing w:after="0" w:line="240" w:lineRule="auto"/>
        <w:rPr>
          <w:rFonts w:ascii="Calibri" w:hAnsi="Calibri"/>
        </w:rPr>
      </w:pPr>
    </w:p>
    <w:p w14:paraId="5B5EB083" w14:textId="77777777" w:rsidR="006B4AE1" w:rsidRPr="00B57C99" w:rsidRDefault="006B4AE1" w:rsidP="006B4AE1">
      <w:pPr>
        <w:numPr>
          <w:ilvl w:val="0"/>
          <w:numId w:val="4"/>
        </w:numPr>
        <w:spacing w:after="0" w:line="240" w:lineRule="auto"/>
        <w:rPr>
          <w:rFonts w:ascii="Calibri" w:hAnsi="Calibri"/>
        </w:rPr>
      </w:pPr>
      <w:r w:rsidRPr="00B57C99">
        <w:rPr>
          <w:rFonts w:ascii="Calibri" w:hAnsi="Calibri"/>
        </w:rPr>
        <w:t>The program must focus on quickly moving residents to permanent housing</w:t>
      </w:r>
    </w:p>
    <w:p w14:paraId="5AA67C83" w14:textId="77777777" w:rsidR="006B4AE1" w:rsidRPr="00B57C99" w:rsidRDefault="006B4AE1" w:rsidP="006B4AE1">
      <w:pPr>
        <w:spacing w:after="0" w:line="240" w:lineRule="auto"/>
        <w:rPr>
          <w:rFonts w:ascii="Calibri" w:hAnsi="Calibri"/>
        </w:rPr>
      </w:pPr>
    </w:p>
    <w:p w14:paraId="40038F26" w14:textId="77777777" w:rsidR="006B4AE1" w:rsidRPr="00B57C99" w:rsidRDefault="006B4AE1" w:rsidP="006B4AE1">
      <w:pPr>
        <w:numPr>
          <w:ilvl w:val="0"/>
          <w:numId w:val="4"/>
        </w:numPr>
        <w:spacing w:after="0" w:line="240" w:lineRule="auto"/>
        <w:rPr>
          <w:rFonts w:ascii="Calibri" w:hAnsi="Calibri"/>
        </w:rPr>
      </w:pPr>
      <w:r w:rsidRPr="00B57C99">
        <w:rPr>
          <w:rFonts w:ascii="Calibri" w:hAnsi="Calibri"/>
        </w:rPr>
        <w:t xml:space="preserve">The program </w:t>
      </w:r>
      <w:r w:rsidRPr="00B57C99">
        <w:rPr>
          <w:rFonts w:ascii="Calibri" w:hAnsi="Calibri"/>
          <w:u w:val="single"/>
        </w:rPr>
        <w:t>may not</w:t>
      </w:r>
      <w:r w:rsidRPr="00B57C99">
        <w:rPr>
          <w:rFonts w:ascii="Calibri" w:hAnsi="Calibri"/>
        </w:rPr>
        <w:t xml:space="preserve"> screen out clients for:</w:t>
      </w:r>
    </w:p>
    <w:p w14:paraId="63976B4F"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Having too little or no income</w:t>
      </w:r>
    </w:p>
    <w:p w14:paraId="42FCB2FB"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Active or history of substance abuse</w:t>
      </w:r>
    </w:p>
    <w:p w14:paraId="736B15A1"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Having a criminal record</w:t>
      </w:r>
    </w:p>
    <w:p w14:paraId="6E29C882"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History of domestic violence (e.g. lack of a protective order, period of separation from abuser, or law enforcement involvement)</w:t>
      </w:r>
    </w:p>
    <w:p w14:paraId="53FE095A" w14:textId="77777777" w:rsidR="006B4AE1" w:rsidRPr="00B57C99" w:rsidRDefault="006B4AE1" w:rsidP="006B4AE1">
      <w:pPr>
        <w:spacing w:after="0" w:line="240" w:lineRule="auto"/>
        <w:rPr>
          <w:rFonts w:ascii="Calibri" w:hAnsi="Calibri"/>
        </w:rPr>
      </w:pPr>
    </w:p>
    <w:p w14:paraId="53B9B1B6" w14:textId="77777777" w:rsidR="006B4AE1" w:rsidRPr="00B57C99" w:rsidRDefault="006B4AE1" w:rsidP="006B4AE1">
      <w:pPr>
        <w:numPr>
          <w:ilvl w:val="0"/>
          <w:numId w:val="4"/>
        </w:numPr>
        <w:spacing w:after="0" w:line="240" w:lineRule="auto"/>
        <w:rPr>
          <w:rFonts w:ascii="Calibri" w:hAnsi="Calibri"/>
        </w:rPr>
      </w:pPr>
      <w:r w:rsidRPr="00B57C99">
        <w:rPr>
          <w:rFonts w:ascii="Calibri" w:hAnsi="Calibri"/>
        </w:rPr>
        <w:t xml:space="preserve">The program </w:t>
      </w:r>
      <w:r w:rsidRPr="00B57C99">
        <w:rPr>
          <w:rFonts w:ascii="Calibri" w:hAnsi="Calibri"/>
          <w:u w:val="single"/>
        </w:rPr>
        <w:t>may not</w:t>
      </w:r>
      <w:r w:rsidRPr="00B57C99">
        <w:rPr>
          <w:rFonts w:ascii="Calibri" w:hAnsi="Calibri"/>
        </w:rPr>
        <w:t xml:space="preserve"> terminate clients for:</w:t>
      </w:r>
    </w:p>
    <w:p w14:paraId="15E3822A"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Failure to participate in supportive services</w:t>
      </w:r>
    </w:p>
    <w:p w14:paraId="54054013"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Failure to make progress on a service plan</w:t>
      </w:r>
    </w:p>
    <w:p w14:paraId="6878094B"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Loss of income or failure to improve income</w:t>
      </w:r>
    </w:p>
    <w:p w14:paraId="60096DC4" w14:textId="77777777" w:rsidR="006B4AE1" w:rsidRPr="00B57C99" w:rsidRDefault="006B4AE1" w:rsidP="006B4AE1">
      <w:pPr>
        <w:numPr>
          <w:ilvl w:val="1"/>
          <w:numId w:val="4"/>
        </w:numPr>
        <w:spacing w:after="0" w:line="240" w:lineRule="auto"/>
        <w:rPr>
          <w:rFonts w:ascii="Calibri" w:hAnsi="Calibri"/>
        </w:rPr>
      </w:pPr>
      <w:r w:rsidRPr="00B57C99">
        <w:rPr>
          <w:rFonts w:ascii="Calibri" w:hAnsi="Calibri"/>
        </w:rPr>
        <w:t>Being a victim of domestic violence</w:t>
      </w:r>
    </w:p>
    <w:p w14:paraId="64C4EB24" w14:textId="77777777" w:rsidR="006B4AE1" w:rsidRPr="00B57C99" w:rsidRDefault="006B4AE1" w:rsidP="006B4AE1">
      <w:pPr>
        <w:spacing w:after="0" w:line="360" w:lineRule="auto"/>
        <w:rPr>
          <w:rFonts w:ascii="Calibri" w:hAnsi="Calibri"/>
        </w:rPr>
      </w:pPr>
    </w:p>
    <w:p w14:paraId="717DB657" w14:textId="77777777" w:rsidR="006B4AE1" w:rsidRPr="00B57C99" w:rsidRDefault="006B4AE1" w:rsidP="006B4AE1">
      <w:pPr>
        <w:spacing w:after="0" w:line="360" w:lineRule="auto"/>
        <w:rPr>
          <w:rFonts w:ascii="Calibri" w:hAnsi="Calibri"/>
        </w:rPr>
      </w:pPr>
      <w:r w:rsidRPr="00B57C99">
        <w:rPr>
          <w:rFonts w:ascii="Calibri" w:hAnsi="Calibri"/>
        </w:rPr>
        <w:t xml:space="preserve">By completing and signing this agreement, I </w:t>
      </w:r>
      <w:r w:rsidRPr="00B57C99">
        <w:rPr>
          <w:rFonts w:ascii="Calibri" w:hAnsi="Calibri"/>
          <w:u w:val="single"/>
        </w:rPr>
        <w:t xml:space="preserve">                                                          </w:t>
      </w:r>
      <w:proofErr w:type="gramStart"/>
      <w:r w:rsidRPr="00B57C99">
        <w:rPr>
          <w:rFonts w:ascii="Calibri" w:hAnsi="Calibri"/>
          <w:u w:val="single"/>
        </w:rPr>
        <w:t xml:space="preserve"> </w:t>
      </w:r>
      <w:r w:rsidRPr="00B57C99">
        <w:rPr>
          <w:rFonts w:ascii="Calibri" w:hAnsi="Calibri"/>
        </w:rPr>
        <w:t xml:space="preserve">  (</w:t>
      </w:r>
      <w:proofErr w:type="gramEnd"/>
      <w:r w:rsidRPr="00B57C99">
        <w:rPr>
          <w:rFonts w:ascii="Calibri" w:hAnsi="Calibri"/>
        </w:rPr>
        <w:t xml:space="preserve">full name), as the authorized representative for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t xml:space="preserv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rPr>
        <w:t>(project), agree that our project will utilize a housing first approach for this grant.   I understand that if the project is found to be in non-compliance with housing first, that the Mayor’s Office of Homeless Services will take corrective action up to and including termination of funding.</w:t>
      </w:r>
    </w:p>
    <w:p w14:paraId="7EC927E1" w14:textId="77777777" w:rsidR="006B4AE1" w:rsidRPr="00B57C99" w:rsidRDefault="006B4AE1" w:rsidP="006B4AE1">
      <w:pPr>
        <w:spacing w:after="0" w:line="360" w:lineRule="auto"/>
        <w:rPr>
          <w:rFonts w:ascii="Calibri" w:hAnsi="Calibri"/>
        </w:rPr>
      </w:pPr>
    </w:p>
    <w:p w14:paraId="060BE1BF" w14:textId="77777777" w:rsidR="006B4AE1" w:rsidRPr="00B57C99" w:rsidRDefault="006B4AE1" w:rsidP="006B4AE1">
      <w:pPr>
        <w:spacing w:after="0" w:line="360" w:lineRule="auto"/>
        <w:rPr>
          <w:rFonts w:ascii="Calibri" w:hAnsi="Calibri"/>
          <w:u w:val="single"/>
        </w:rPr>
      </w:pPr>
      <w:r w:rsidRPr="00B57C99">
        <w:rPr>
          <w:rFonts w:ascii="Calibri" w:hAnsi="Calibri"/>
        </w:rPr>
        <w:t xml:space="preserve">Name of Agency: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10E00B5F" w14:textId="77777777" w:rsidR="006B4AE1" w:rsidRPr="00B57C99" w:rsidRDefault="006B4AE1" w:rsidP="006B4AE1">
      <w:pPr>
        <w:spacing w:after="0" w:line="360" w:lineRule="auto"/>
        <w:rPr>
          <w:rFonts w:ascii="Calibri" w:hAnsi="Calibri"/>
          <w:u w:val="single"/>
        </w:rPr>
      </w:pPr>
      <w:r w:rsidRPr="00B57C99">
        <w:rPr>
          <w:rFonts w:ascii="Calibri" w:hAnsi="Calibri"/>
        </w:rPr>
        <w:lastRenderedPageBreak/>
        <w:t xml:space="preserve">Name of Applicant’s Authorized Representative: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7E20EAB7" w14:textId="77777777" w:rsidR="006B4AE1" w:rsidRPr="00B57C99" w:rsidRDefault="006B4AE1" w:rsidP="006B4AE1">
      <w:pPr>
        <w:spacing w:after="0" w:line="360" w:lineRule="auto"/>
        <w:rPr>
          <w:rFonts w:ascii="Calibri" w:hAnsi="Calibri"/>
          <w:u w:val="single"/>
        </w:rPr>
      </w:pPr>
      <w:r w:rsidRPr="00B57C99">
        <w:rPr>
          <w:rFonts w:ascii="Calibri" w:hAnsi="Calibri"/>
        </w:rPr>
        <w:t xml:space="preserve">Authorized Representative’s Title: </w:t>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r w:rsidRPr="00B57C99">
        <w:rPr>
          <w:rFonts w:ascii="Calibri" w:hAnsi="Calibri"/>
          <w:u w:val="single"/>
        </w:rPr>
        <w:tab/>
      </w:r>
    </w:p>
    <w:p w14:paraId="4FD958F4" w14:textId="77777777" w:rsidR="006B4AE1" w:rsidRPr="00F53FF5" w:rsidRDefault="006B4AE1" w:rsidP="006B4AE1">
      <w:pPr>
        <w:spacing w:after="0" w:line="360" w:lineRule="auto"/>
        <w:rPr>
          <w:rFonts w:ascii="Calibri" w:hAnsi="Calibri"/>
        </w:rPr>
      </w:pPr>
      <w:r w:rsidRPr="00B57C99">
        <w:rPr>
          <w:rFonts w:ascii="Calibri" w:hAnsi="Calibri"/>
        </w:rPr>
        <w:t>Signature of Authorized Representative: _________________________________________</w:t>
      </w:r>
    </w:p>
    <w:p w14:paraId="603666D3" w14:textId="77777777" w:rsidR="006B4AE1" w:rsidRDefault="006B4AE1" w:rsidP="006B4AE1">
      <w:pPr>
        <w:jc w:val="center"/>
        <w:rPr>
          <w:rFonts w:ascii="Calibri" w:hAnsi="Calibri"/>
          <w:b/>
          <w:sz w:val="32"/>
          <w:szCs w:val="32"/>
        </w:rPr>
      </w:pPr>
      <w:r>
        <w:rPr>
          <w:rFonts w:ascii="Calibri" w:hAnsi="Calibri"/>
          <w:b/>
          <w:sz w:val="32"/>
          <w:szCs w:val="32"/>
        </w:rPr>
        <w:br w:type="page"/>
      </w:r>
    </w:p>
    <w:p w14:paraId="221392DB" w14:textId="77777777" w:rsidR="006B4AE1" w:rsidRDefault="006B4AE1" w:rsidP="006B4AE1">
      <w:pPr>
        <w:pStyle w:val="Style1"/>
        <w:shd w:val="clear" w:color="auto" w:fill="0070C0"/>
      </w:pPr>
      <w:r>
        <w:lastRenderedPageBreak/>
        <w:t>Sample MOUs</w:t>
      </w:r>
    </w:p>
    <w:p w14:paraId="63F5AC1B" w14:textId="77777777" w:rsidR="006B4AE1" w:rsidRDefault="006B4AE1" w:rsidP="006B4AE1">
      <w:pPr>
        <w:spacing w:after="0" w:line="240" w:lineRule="auto"/>
        <w:jc w:val="center"/>
        <w:rPr>
          <w:rFonts w:ascii="Calibri" w:hAnsi="Calibri"/>
          <w:b/>
          <w:sz w:val="32"/>
          <w:szCs w:val="32"/>
        </w:rPr>
      </w:pPr>
    </w:p>
    <w:p w14:paraId="62D86BC3" w14:textId="77777777" w:rsidR="006B4AE1" w:rsidRPr="00F53FF5" w:rsidRDefault="006B4AE1" w:rsidP="006B4AE1">
      <w:pPr>
        <w:spacing w:after="0" w:line="240" w:lineRule="auto"/>
        <w:jc w:val="center"/>
        <w:rPr>
          <w:rFonts w:ascii="Calibri" w:eastAsia="Times New Roman" w:hAnsi="Calibri" w:cs="Times New Roman"/>
          <w:b/>
          <w:sz w:val="32"/>
          <w:szCs w:val="32"/>
        </w:rPr>
      </w:pPr>
      <w:r w:rsidRPr="00F53FF5">
        <w:rPr>
          <w:rFonts w:ascii="Calibri" w:eastAsia="Times New Roman" w:hAnsi="Calibri" w:cs="Times New Roman"/>
          <w:b/>
          <w:sz w:val="32"/>
          <w:szCs w:val="32"/>
        </w:rPr>
        <w:t>MUST BE ON AGENCY LETTERHEAD</w:t>
      </w:r>
    </w:p>
    <w:p w14:paraId="23AAFD85" w14:textId="77777777" w:rsidR="006B4AE1" w:rsidRPr="00F53FF5" w:rsidRDefault="006B4AE1" w:rsidP="006B4AE1">
      <w:pPr>
        <w:spacing w:after="0" w:line="240" w:lineRule="auto"/>
        <w:jc w:val="center"/>
        <w:rPr>
          <w:rFonts w:ascii="Calibri" w:eastAsia="Times New Roman" w:hAnsi="Calibri" w:cs="Times New Roman"/>
          <w:b/>
          <w:sz w:val="32"/>
          <w:szCs w:val="32"/>
        </w:rPr>
      </w:pPr>
      <w:r w:rsidRPr="00F53FF5">
        <w:rPr>
          <w:rFonts w:ascii="Calibri" w:eastAsia="Times New Roman" w:hAnsi="Calibri" w:cs="Times New Roman"/>
          <w:b/>
          <w:sz w:val="32"/>
          <w:szCs w:val="32"/>
        </w:rPr>
        <w:t xml:space="preserve">CASH MATCH SAMPLE </w:t>
      </w:r>
    </w:p>
    <w:p w14:paraId="71CC9D72"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DATE</w:t>
      </w:r>
    </w:p>
    <w:p w14:paraId="51C11F37"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Irene Agustin </w:t>
      </w:r>
    </w:p>
    <w:p w14:paraId="78D7641C"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Director </w:t>
      </w:r>
    </w:p>
    <w:p w14:paraId="7A286BEC"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Mayor’s Office of Homeless Services </w:t>
      </w:r>
    </w:p>
    <w:p w14:paraId="7BC13058"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7 E. Redwood Street, 5th fl.  </w:t>
      </w:r>
    </w:p>
    <w:p w14:paraId="3D68AAA9"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Baltimore, Maryland 21202  </w:t>
      </w:r>
    </w:p>
    <w:p w14:paraId="7367F79F"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w:t>
      </w:r>
    </w:p>
    <w:p w14:paraId="769393FB"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RE: Agency Name – Cash Match Letter </w:t>
      </w:r>
    </w:p>
    <w:p w14:paraId="16A102E4" w14:textId="77777777" w:rsidR="006B4AE1" w:rsidRPr="00F53FF5" w:rsidRDefault="006B4AE1" w:rsidP="006B4AE1">
      <w:pPr>
        <w:spacing w:after="0" w:line="240" w:lineRule="auto"/>
        <w:textAlignment w:val="baseline"/>
        <w:rPr>
          <w:rFonts w:ascii="Calibri" w:eastAsia="Times New Roman" w:hAnsi="Calibri" w:cs="Calibri"/>
        </w:rPr>
      </w:pPr>
      <w:r w:rsidRPr="00F53FF5">
        <w:rPr>
          <w:rFonts w:ascii="Calibri" w:eastAsia="Times New Roman" w:hAnsi="Calibri" w:cs="Calibri"/>
        </w:rPr>
        <w:t>Project Name – (Include Grant Number if project renewal)</w:t>
      </w:r>
    </w:p>
    <w:p w14:paraId="39F89E4C"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xml:space="preserve">FY 2023 CoC Program </w:t>
      </w:r>
    </w:p>
    <w:p w14:paraId="11DDAFAA"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w:t>
      </w:r>
    </w:p>
    <w:p w14:paraId="00A8CF60"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Dear Ms. Agustin, </w:t>
      </w:r>
    </w:p>
    <w:p w14:paraId="67283558"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w:t>
      </w:r>
    </w:p>
    <w:p w14:paraId="0C9355E7"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xml:space="preserve">I am writing to you regarding </w:t>
      </w:r>
      <w:r w:rsidRPr="00F53FF5">
        <w:rPr>
          <w:rFonts w:ascii="Calibri" w:eastAsia="Times New Roman" w:hAnsi="Calibri" w:cs="Calibri"/>
          <w:u w:val="single"/>
        </w:rPr>
        <w:t>(Agency Name)</w:t>
      </w:r>
      <w:r w:rsidRPr="00F53FF5">
        <w:rPr>
          <w:rFonts w:ascii="Calibri" w:eastAsia="Times New Roman" w:hAnsi="Calibri" w:cs="Calibri"/>
        </w:rPr>
        <w:t xml:space="preserve">’s renewal/new application for </w:t>
      </w:r>
      <w:r w:rsidRPr="00F53FF5">
        <w:rPr>
          <w:rFonts w:ascii="Calibri" w:eastAsia="Times New Roman" w:hAnsi="Calibri" w:cs="Calibri"/>
          <w:u w:val="single"/>
        </w:rPr>
        <w:t>(Project Name/Grant # if applicable)</w:t>
      </w:r>
      <w:r w:rsidRPr="00F53FF5">
        <w:rPr>
          <w:rFonts w:ascii="Calibri" w:eastAsia="Times New Roman" w:hAnsi="Calibri" w:cs="Calibri"/>
        </w:rPr>
        <w:t xml:space="preserve"> under the FY 2023 CoC Program Competition. </w:t>
      </w:r>
    </w:p>
    <w:p w14:paraId="0B533133"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w:t>
      </w:r>
    </w:p>
    <w:p w14:paraId="11932070" w14:textId="77777777" w:rsidR="006B4AE1" w:rsidRPr="00F53FF5" w:rsidRDefault="006B4AE1" w:rsidP="006B4AE1">
      <w:pPr>
        <w:spacing w:after="0" w:line="240" w:lineRule="auto"/>
        <w:textAlignment w:val="baseline"/>
        <w:rPr>
          <w:rFonts w:ascii="Calibri" w:eastAsia="Times New Roman" w:hAnsi="Calibri" w:cs="Calibri"/>
          <w:u w:val="single"/>
        </w:rPr>
      </w:pPr>
      <w:r w:rsidRPr="00F53FF5">
        <w:rPr>
          <w:rFonts w:ascii="Calibri" w:eastAsia="Times New Roman" w:hAnsi="Calibri" w:cs="Calibri"/>
        </w:rPr>
        <w:t>Please let this letter serve as our commitment to provide cash match in the amount of $_________ from (</w:t>
      </w:r>
      <w:r w:rsidRPr="00F53FF5">
        <w:rPr>
          <w:rFonts w:ascii="Calibri" w:eastAsia="Times New Roman" w:hAnsi="Calibri" w:cs="Calibri"/>
          <w:u w:val="single"/>
        </w:rPr>
        <w:t>Funding Source)</w:t>
      </w:r>
      <w:r w:rsidRPr="00F53FF5">
        <w:rPr>
          <w:rFonts w:ascii="Calibri" w:eastAsia="Times New Roman" w:hAnsi="Calibri" w:cs="Calibri"/>
        </w:rPr>
        <w:t> for (</w:t>
      </w:r>
      <w:r w:rsidRPr="00F53FF5">
        <w:rPr>
          <w:rFonts w:ascii="Calibri" w:eastAsia="Times New Roman" w:hAnsi="Calibri" w:cs="Calibri"/>
          <w:u w:val="single"/>
        </w:rPr>
        <w:t>Eligible Match Activities)</w:t>
      </w:r>
      <w:r w:rsidRPr="00F53FF5">
        <w:rPr>
          <w:rFonts w:ascii="Calibri" w:eastAsia="Times New Roman" w:hAnsi="Calibri" w:cs="Calibri"/>
        </w:rPr>
        <w:t xml:space="preserve">. This cash match will be available starting </w:t>
      </w:r>
      <w:r w:rsidRPr="00F53FF5">
        <w:rPr>
          <w:rFonts w:ascii="Calibri" w:eastAsia="Times New Roman" w:hAnsi="Calibri" w:cs="Calibri"/>
          <w:u w:val="single"/>
        </w:rPr>
        <w:t xml:space="preserve">(Date) </w:t>
      </w:r>
      <w:r w:rsidRPr="00F53FF5">
        <w:rPr>
          <w:rFonts w:ascii="Calibri" w:eastAsia="Times New Roman" w:hAnsi="Calibri" w:cs="Calibri"/>
        </w:rPr>
        <w:t xml:space="preserve">for the grant period, </w:t>
      </w:r>
      <w:r w:rsidRPr="00F53FF5">
        <w:rPr>
          <w:rFonts w:ascii="Calibri" w:eastAsia="Times New Roman" w:hAnsi="Calibri" w:cs="Calibri"/>
          <w:u w:val="single"/>
        </w:rPr>
        <w:t xml:space="preserve">(Date) </w:t>
      </w:r>
      <w:r w:rsidRPr="00F53FF5">
        <w:rPr>
          <w:rFonts w:ascii="Calibri" w:eastAsia="Times New Roman" w:hAnsi="Calibri" w:cs="Calibri"/>
        </w:rPr>
        <w:t xml:space="preserve">through </w:t>
      </w:r>
      <w:r w:rsidRPr="00F53FF5">
        <w:rPr>
          <w:rFonts w:ascii="Calibri" w:eastAsia="Times New Roman" w:hAnsi="Calibri" w:cs="Calibri"/>
          <w:u w:val="single"/>
        </w:rPr>
        <w:t>(Date).</w:t>
      </w:r>
    </w:p>
    <w:p w14:paraId="545010EC" w14:textId="77777777" w:rsidR="006B4AE1" w:rsidRPr="00F53FF5" w:rsidRDefault="006B4AE1" w:rsidP="006B4AE1">
      <w:pPr>
        <w:spacing w:after="0" w:line="240" w:lineRule="auto"/>
        <w:textAlignment w:val="baseline"/>
        <w:rPr>
          <w:rFonts w:ascii="Calibri" w:eastAsia="Times New Roman" w:hAnsi="Calibri" w:cs="Calibri"/>
          <w:sz w:val="18"/>
          <w:szCs w:val="18"/>
        </w:rPr>
      </w:pPr>
    </w:p>
    <w:p w14:paraId="1EA61C55"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This cash match will be used to provide (</w:t>
      </w:r>
      <w:r w:rsidRPr="00F53FF5">
        <w:rPr>
          <w:rFonts w:ascii="Calibri" w:eastAsia="Times New Roman" w:hAnsi="Calibri" w:cs="Calibri"/>
          <w:u w:val="single"/>
        </w:rPr>
        <w:t>Description of Services</w:t>
      </w:r>
      <w:r w:rsidRPr="00F53FF5">
        <w:rPr>
          <w:rFonts w:ascii="Calibri" w:eastAsia="Times New Roman" w:hAnsi="Calibri" w:cs="Calibri"/>
        </w:rPr>
        <w:t>). </w:t>
      </w:r>
    </w:p>
    <w:p w14:paraId="6599A040" w14:textId="77777777" w:rsidR="006B4AE1" w:rsidRPr="00F53FF5" w:rsidRDefault="006B4AE1" w:rsidP="006B4AE1">
      <w:pPr>
        <w:spacing w:after="0" w:line="240" w:lineRule="auto"/>
        <w:textAlignment w:val="baseline"/>
        <w:rPr>
          <w:rFonts w:ascii="Calibri" w:eastAsia="Times New Roman" w:hAnsi="Calibri" w:cs="Calibr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gridCol w:w="3405"/>
      </w:tblGrid>
      <w:tr w:rsidR="006B4AE1" w:rsidRPr="00F53FF5" w14:paraId="22D5ABEC" w14:textId="77777777" w:rsidTr="001B7266">
        <w:tc>
          <w:tcPr>
            <w:tcW w:w="5925" w:type="dxa"/>
            <w:tcBorders>
              <w:top w:val="single" w:sz="6" w:space="0" w:color="000000"/>
              <w:left w:val="single" w:sz="6" w:space="0" w:color="000000"/>
              <w:bottom w:val="single" w:sz="6" w:space="0" w:color="000000"/>
              <w:right w:val="single" w:sz="6" w:space="0" w:color="000000"/>
            </w:tcBorders>
            <w:shd w:val="clear" w:color="auto" w:fill="auto"/>
            <w:hideMark/>
          </w:tcPr>
          <w:p w14:paraId="51A59A01"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b/>
                <w:bCs/>
              </w:rPr>
              <w:t xml:space="preserve">Type of Commitment </w:t>
            </w:r>
          </w:p>
        </w:tc>
        <w:tc>
          <w:tcPr>
            <w:tcW w:w="3405" w:type="dxa"/>
            <w:tcBorders>
              <w:top w:val="single" w:sz="6" w:space="0" w:color="000000"/>
              <w:left w:val="nil"/>
              <w:bottom w:val="single" w:sz="6" w:space="0" w:color="000000"/>
              <w:right w:val="single" w:sz="6" w:space="0" w:color="000000"/>
            </w:tcBorders>
            <w:shd w:val="clear" w:color="auto" w:fill="auto"/>
            <w:hideMark/>
          </w:tcPr>
          <w:p w14:paraId="591201A3"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rPr>
              <w:t xml:space="preserve"> Cash</w:t>
            </w:r>
          </w:p>
        </w:tc>
      </w:tr>
      <w:tr w:rsidR="006B4AE1" w:rsidRPr="00F53FF5" w14:paraId="265B4551" w14:textId="77777777" w:rsidTr="001B7266">
        <w:tc>
          <w:tcPr>
            <w:tcW w:w="5925" w:type="dxa"/>
            <w:tcBorders>
              <w:top w:val="nil"/>
              <w:left w:val="single" w:sz="6" w:space="0" w:color="000000"/>
              <w:bottom w:val="single" w:sz="6" w:space="0" w:color="000000"/>
              <w:right w:val="single" w:sz="6" w:space="0" w:color="000000"/>
            </w:tcBorders>
            <w:shd w:val="clear" w:color="auto" w:fill="auto"/>
            <w:hideMark/>
          </w:tcPr>
          <w:p w14:paraId="7A31512D"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b/>
                <w:bCs/>
              </w:rPr>
              <w:t>Type of Source (Private, Government)</w:t>
            </w:r>
            <w:r w:rsidRPr="00F53FF5">
              <w:rPr>
                <w:rFonts w:ascii="Calibri" w:eastAsia="Times New Roman" w:hAnsi="Calibri" w:cs="Calibri"/>
              </w:rPr>
              <w:t> </w:t>
            </w:r>
          </w:p>
        </w:tc>
        <w:tc>
          <w:tcPr>
            <w:tcW w:w="3405" w:type="dxa"/>
            <w:tcBorders>
              <w:top w:val="nil"/>
              <w:left w:val="nil"/>
              <w:bottom w:val="single" w:sz="6" w:space="0" w:color="000000"/>
              <w:right w:val="single" w:sz="6" w:space="0" w:color="000000"/>
            </w:tcBorders>
            <w:shd w:val="clear" w:color="auto" w:fill="auto"/>
            <w:hideMark/>
          </w:tcPr>
          <w:p w14:paraId="51042063"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rPr>
              <w:t> </w:t>
            </w:r>
          </w:p>
        </w:tc>
      </w:tr>
      <w:tr w:rsidR="006B4AE1" w:rsidRPr="00F53FF5" w14:paraId="0D5CDE3D" w14:textId="77777777" w:rsidTr="001B7266">
        <w:tc>
          <w:tcPr>
            <w:tcW w:w="5925" w:type="dxa"/>
            <w:tcBorders>
              <w:top w:val="nil"/>
              <w:left w:val="single" w:sz="6" w:space="0" w:color="000000"/>
              <w:bottom w:val="single" w:sz="6" w:space="0" w:color="000000"/>
              <w:right w:val="single" w:sz="6" w:space="0" w:color="000000"/>
            </w:tcBorders>
            <w:shd w:val="clear" w:color="auto" w:fill="auto"/>
            <w:hideMark/>
          </w:tcPr>
          <w:p w14:paraId="167EF59E"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b/>
                <w:bCs/>
              </w:rPr>
              <w:t>Name the Source of the Commitment (Be as specific as possible and include the office or grant program as applicable)</w:t>
            </w:r>
            <w:r w:rsidRPr="00F53FF5">
              <w:rPr>
                <w:rFonts w:ascii="Calibri" w:eastAsia="Times New Roman" w:hAnsi="Calibri" w:cs="Calibri"/>
              </w:rPr>
              <w:t> </w:t>
            </w:r>
          </w:p>
        </w:tc>
        <w:tc>
          <w:tcPr>
            <w:tcW w:w="3405" w:type="dxa"/>
            <w:tcBorders>
              <w:top w:val="nil"/>
              <w:left w:val="nil"/>
              <w:bottom w:val="single" w:sz="6" w:space="0" w:color="000000"/>
              <w:right w:val="single" w:sz="6" w:space="0" w:color="000000"/>
            </w:tcBorders>
            <w:shd w:val="clear" w:color="auto" w:fill="auto"/>
            <w:hideMark/>
          </w:tcPr>
          <w:p w14:paraId="1FA162ED"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rPr>
              <w:t> </w:t>
            </w:r>
          </w:p>
        </w:tc>
      </w:tr>
      <w:tr w:rsidR="006B4AE1" w:rsidRPr="00F53FF5" w14:paraId="6A421DBD" w14:textId="77777777" w:rsidTr="001B7266">
        <w:tc>
          <w:tcPr>
            <w:tcW w:w="5925" w:type="dxa"/>
            <w:tcBorders>
              <w:top w:val="nil"/>
              <w:left w:val="single" w:sz="6" w:space="0" w:color="000000"/>
              <w:bottom w:val="single" w:sz="6" w:space="0" w:color="000000"/>
              <w:right w:val="single" w:sz="6" w:space="0" w:color="000000"/>
            </w:tcBorders>
            <w:shd w:val="clear" w:color="auto" w:fill="auto"/>
            <w:hideMark/>
          </w:tcPr>
          <w:p w14:paraId="3EC69038"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b/>
                <w:bCs/>
              </w:rPr>
              <w:t>Date of Written Commitment</w:t>
            </w:r>
            <w:r w:rsidRPr="00F53FF5">
              <w:rPr>
                <w:rFonts w:ascii="Calibri" w:eastAsia="Times New Roman" w:hAnsi="Calibri" w:cs="Calibri"/>
              </w:rPr>
              <w:t> </w:t>
            </w:r>
          </w:p>
        </w:tc>
        <w:tc>
          <w:tcPr>
            <w:tcW w:w="3405" w:type="dxa"/>
            <w:tcBorders>
              <w:top w:val="nil"/>
              <w:left w:val="nil"/>
              <w:bottom w:val="single" w:sz="6" w:space="0" w:color="000000"/>
              <w:right w:val="single" w:sz="6" w:space="0" w:color="000000"/>
            </w:tcBorders>
            <w:shd w:val="clear" w:color="auto" w:fill="auto"/>
            <w:hideMark/>
          </w:tcPr>
          <w:p w14:paraId="629787D0"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rPr>
              <w:t> </w:t>
            </w:r>
          </w:p>
        </w:tc>
      </w:tr>
      <w:tr w:rsidR="006B4AE1" w:rsidRPr="00F53FF5" w14:paraId="2A3CC9B5" w14:textId="77777777" w:rsidTr="001B7266">
        <w:tc>
          <w:tcPr>
            <w:tcW w:w="5925" w:type="dxa"/>
            <w:tcBorders>
              <w:top w:val="nil"/>
              <w:left w:val="single" w:sz="6" w:space="0" w:color="000000"/>
              <w:bottom w:val="single" w:sz="6" w:space="0" w:color="000000"/>
              <w:right w:val="single" w:sz="6" w:space="0" w:color="000000"/>
            </w:tcBorders>
            <w:shd w:val="clear" w:color="auto" w:fill="auto"/>
            <w:hideMark/>
          </w:tcPr>
          <w:p w14:paraId="057BBA13"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b/>
                <w:bCs/>
              </w:rPr>
              <w:t>Value of Written Commitment</w:t>
            </w:r>
            <w:r w:rsidRPr="00F53FF5">
              <w:rPr>
                <w:rFonts w:ascii="Calibri" w:eastAsia="Times New Roman" w:hAnsi="Calibri" w:cs="Calibri"/>
              </w:rPr>
              <w:t> </w:t>
            </w:r>
          </w:p>
        </w:tc>
        <w:tc>
          <w:tcPr>
            <w:tcW w:w="3405" w:type="dxa"/>
            <w:tcBorders>
              <w:top w:val="nil"/>
              <w:left w:val="nil"/>
              <w:bottom w:val="single" w:sz="6" w:space="0" w:color="000000"/>
              <w:right w:val="single" w:sz="6" w:space="0" w:color="000000"/>
            </w:tcBorders>
            <w:shd w:val="clear" w:color="auto" w:fill="auto"/>
            <w:hideMark/>
          </w:tcPr>
          <w:p w14:paraId="769E1948" w14:textId="77777777" w:rsidR="006B4AE1" w:rsidRPr="00F53FF5" w:rsidRDefault="006B4AE1" w:rsidP="001B7266">
            <w:pPr>
              <w:spacing w:after="0" w:line="240" w:lineRule="auto"/>
              <w:textAlignment w:val="baseline"/>
              <w:rPr>
                <w:rFonts w:ascii="Calibri" w:eastAsia="Times New Roman" w:hAnsi="Calibri" w:cs="Calibri"/>
                <w:sz w:val="24"/>
                <w:szCs w:val="24"/>
              </w:rPr>
            </w:pPr>
            <w:r w:rsidRPr="00F53FF5">
              <w:rPr>
                <w:rFonts w:ascii="Calibri" w:eastAsia="Times New Roman" w:hAnsi="Calibri" w:cs="Calibri"/>
              </w:rPr>
              <w:t>$ </w:t>
            </w:r>
          </w:p>
        </w:tc>
      </w:tr>
    </w:tbl>
    <w:p w14:paraId="7912E39E"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w:t>
      </w:r>
    </w:p>
    <w:p w14:paraId="64B30D72" w14:textId="77777777" w:rsidR="006B4AE1" w:rsidRPr="00F53FF5" w:rsidRDefault="006B4AE1" w:rsidP="006B4AE1">
      <w:pPr>
        <w:spacing w:after="0" w:line="240" w:lineRule="auto"/>
        <w:textAlignment w:val="baseline"/>
        <w:rPr>
          <w:rFonts w:ascii="Calibri" w:eastAsia="Times New Roman" w:hAnsi="Calibri" w:cs="Calibri"/>
          <w:sz w:val="18"/>
          <w:szCs w:val="18"/>
        </w:rPr>
      </w:pPr>
      <w:r w:rsidRPr="00F53FF5">
        <w:rPr>
          <w:rFonts w:ascii="Calibri" w:eastAsia="Times New Roman" w:hAnsi="Calibri" w:cs="Calibri"/>
        </w:rPr>
        <w:t> </w:t>
      </w:r>
    </w:p>
    <w:p w14:paraId="4417C1BB" w14:textId="77777777" w:rsidR="006B4AE1" w:rsidRPr="00F53FF5" w:rsidRDefault="006B4AE1" w:rsidP="006B4AE1">
      <w:pPr>
        <w:spacing w:after="0" w:line="240" w:lineRule="auto"/>
        <w:textAlignment w:val="baseline"/>
        <w:rPr>
          <w:rFonts w:ascii="Calibri" w:eastAsia="Times New Roman" w:hAnsi="Calibri" w:cs="Calibri"/>
          <w:sz w:val="18"/>
          <w:szCs w:val="18"/>
          <w:u w:val="single"/>
        </w:rPr>
      </w:pPr>
      <w:r w:rsidRPr="00F53FF5">
        <w:rPr>
          <w:rFonts w:ascii="Calibri" w:eastAsia="Times New Roman" w:hAnsi="Calibri" w:cs="Calibri"/>
          <w:u w:val="single"/>
        </w:rPr>
        <w:t>(Closing Statement &amp; Signature of Agency Head)</w:t>
      </w:r>
    </w:p>
    <w:p w14:paraId="5E6FEB50" w14:textId="77777777" w:rsidR="006B4AE1" w:rsidRPr="00F53FF5" w:rsidRDefault="006B4AE1" w:rsidP="006B4AE1">
      <w:pPr>
        <w:spacing w:after="0" w:line="240" w:lineRule="auto"/>
        <w:textAlignment w:val="baseline"/>
        <w:rPr>
          <w:rFonts w:ascii="Calibri" w:eastAsia="Times New Roman" w:hAnsi="Calibri" w:cs="Calibri"/>
          <w:sz w:val="18"/>
          <w:szCs w:val="18"/>
          <w:u w:val="single"/>
        </w:rPr>
      </w:pPr>
    </w:p>
    <w:p w14:paraId="06A347BD" w14:textId="77777777" w:rsidR="006B4AE1" w:rsidRPr="00F53FF5" w:rsidRDefault="006B4AE1" w:rsidP="006B4AE1">
      <w:pPr>
        <w:spacing w:after="0" w:line="240" w:lineRule="auto"/>
        <w:textAlignment w:val="baseline"/>
        <w:rPr>
          <w:rFonts w:ascii="Calibri" w:eastAsia="Times New Roman" w:hAnsi="Calibri" w:cs="Calibri"/>
          <w:sz w:val="18"/>
          <w:szCs w:val="18"/>
        </w:rPr>
      </w:pPr>
    </w:p>
    <w:p w14:paraId="4103D1CF" w14:textId="77777777" w:rsidR="006B4AE1" w:rsidRPr="00FB1D85" w:rsidRDefault="006B4AE1" w:rsidP="006B4AE1">
      <w:pPr>
        <w:spacing w:after="0" w:line="240" w:lineRule="auto"/>
        <w:jc w:val="center"/>
        <w:rPr>
          <w:rFonts w:ascii="Calibri" w:hAnsi="Calibri"/>
          <w:b/>
          <w:sz w:val="32"/>
          <w:szCs w:val="32"/>
        </w:rPr>
      </w:pPr>
      <w:r w:rsidRPr="00F53FF5">
        <w:rPr>
          <w:rFonts w:ascii="Calibri" w:eastAsia="Times New Roman" w:hAnsi="Calibri" w:cs="Times New Roman"/>
          <w:b/>
          <w:sz w:val="32"/>
          <w:szCs w:val="32"/>
        </w:rPr>
        <w:br w:type="page"/>
      </w:r>
      <w:r>
        <w:rPr>
          <w:rFonts w:ascii="Calibri" w:hAnsi="Calibri"/>
          <w:b/>
          <w:sz w:val="32"/>
          <w:szCs w:val="32"/>
        </w:rPr>
        <w:lastRenderedPageBreak/>
        <w:t>MUST BE ON A</w:t>
      </w:r>
      <w:r w:rsidRPr="00FB1D85">
        <w:rPr>
          <w:rFonts w:ascii="Calibri" w:hAnsi="Calibri"/>
          <w:b/>
          <w:sz w:val="32"/>
          <w:szCs w:val="32"/>
        </w:rPr>
        <w:t>GENCY LETTERHEAD</w:t>
      </w:r>
    </w:p>
    <w:p w14:paraId="4A94DC39" w14:textId="77777777" w:rsidR="006B4AE1" w:rsidRDefault="006B4AE1" w:rsidP="006B4AE1">
      <w:pPr>
        <w:spacing w:after="0" w:line="240" w:lineRule="auto"/>
        <w:jc w:val="center"/>
        <w:rPr>
          <w:rFonts w:ascii="Calibri" w:hAnsi="Calibri"/>
          <w:b/>
          <w:sz w:val="32"/>
          <w:szCs w:val="32"/>
        </w:rPr>
      </w:pPr>
      <w:r>
        <w:rPr>
          <w:rFonts w:ascii="Calibri" w:hAnsi="Calibri"/>
          <w:b/>
          <w:sz w:val="32"/>
          <w:szCs w:val="32"/>
        </w:rPr>
        <w:t>IN-KIND</w:t>
      </w:r>
      <w:r w:rsidRPr="00FB1D85">
        <w:rPr>
          <w:rFonts w:ascii="Calibri" w:hAnsi="Calibri"/>
          <w:b/>
          <w:sz w:val="32"/>
          <w:szCs w:val="32"/>
        </w:rPr>
        <w:t xml:space="preserve"> MATCH SAMPLE </w:t>
      </w:r>
    </w:p>
    <w:p w14:paraId="4BD1515F"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DATE</w:t>
      </w:r>
    </w:p>
    <w:p w14:paraId="382B7B1C"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Irene Agustin</w:t>
      </w:r>
      <w:r w:rsidRPr="009F03B8">
        <w:rPr>
          <w:rStyle w:val="eop"/>
          <w:rFonts w:ascii="Calibri" w:hAnsi="Calibri" w:cs="Calibri"/>
          <w:sz w:val="22"/>
          <w:szCs w:val="22"/>
        </w:rPr>
        <w:t> </w:t>
      </w:r>
    </w:p>
    <w:p w14:paraId="771EB397"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Director</w:t>
      </w:r>
      <w:r w:rsidRPr="009F03B8">
        <w:rPr>
          <w:rStyle w:val="eop"/>
          <w:rFonts w:ascii="Calibri" w:hAnsi="Calibri" w:cs="Calibri"/>
          <w:sz w:val="22"/>
          <w:szCs w:val="22"/>
        </w:rPr>
        <w:t> </w:t>
      </w:r>
    </w:p>
    <w:p w14:paraId="6FDCA090"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Mayor’s Office of Homeless Services</w:t>
      </w:r>
      <w:r w:rsidRPr="009F03B8">
        <w:rPr>
          <w:rStyle w:val="eop"/>
          <w:rFonts w:ascii="Calibri" w:hAnsi="Calibri" w:cs="Calibri"/>
          <w:sz w:val="22"/>
          <w:szCs w:val="22"/>
        </w:rPr>
        <w:t> </w:t>
      </w:r>
    </w:p>
    <w:p w14:paraId="7E08A620"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7 E. Redwood Street, 5th fl. </w:t>
      </w:r>
      <w:r w:rsidRPr="009F03B8">
        <w:rPr>
          <w:rStyle w:val="eop"/>
          <w:rFonts w:ascii="Calibri" w:hAnsi="Calibri" w:cs="Calibri"/>
          <w:sz w:val="22"/>
          <w:szCs w:val="22"/>
        </w:rPr>
        <w:t> </w:t>
      </w:r>
    </w:p>
    <w:p w14:paraId="2CDA1688"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Baltimore, Maryland 21202 </w:t>
      </w:r>
      <w:r w:rsidRPr="009F03B8">
        <w:rPr>
          <w:rStyle w:val="eop"/>
          <w:rFonts w:ascii="Calibri" w:hAnsi="Calibri" w:cs="Calibri"/>
          <w:sz w:val="22"/>
          <w:szCs w:val="22"/>
        </w:rPr>
        <w:t> </w:t>
      </w:r>
    </w:p>
    <w:p w14:paraId="459F3174"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eop"/>
          <w:rFonts w:ascii="Calibri" w:hAnsi="Calibri" w:cs="Calibri"/>
          <w:sz w:val="22"/>
          <w:szCs w:val="22"/>
        </w:rPr>
        <w:t> </w:t>
      </w:r>
    </w:p>
    <w:p w14:paraId="07390503"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sz w:val="22"/>
          <w:szCs w:val="22"/>
        </w:rPr>
        <w:t>RE: Agency Name – In-Kind</w:t>
      </w:r>
      <w:r w:rsidRPr="009F03B8">
        <w:rPr>
          <w:rStyle w:val="normaltextrun"/>
          <w:rFonts w:ascii="Calibri" w:hAnsi="Calibri" w:cs="Calibri"/>
          <w:sz w:val="22"/>
          <w:szCs w:val="22"/>
        </w:rPr>
        <w:t xml:space="preserve"> Match Letter</w:t>
      </w:r>
      <w:r w:rsidRPr="009F03B8">
        <w:rPr>
          <w:rStyle w:val="eop"/>
          <w:rFonts w:ascii="Calibri" w:hAnsi="Calibri" w:cs="Calibri"/>
          <w:sz w:val="22"/>
          <w:szCs w:val="22"/>
        </w:rPr>
        <w:t> </w:t>
      </w:r>
    </w:p>
    <w:p w14:paraId="3181FDB6" w14:textId="77777777" w:rsidR="006B4AE1" w:rsidRPr="009F03B8" w:rsidRDefault="006B4AE1" w:rsidP="006B4AE1">
      <w:pPr>
        <w:pStyle w:val="paragraph"/>
        <w:spacing w:before="0" w:beforeAutospacing="0" w:after="0" w:afterAutospacing="0"/>
        <w:textAlignment w:val="baseline"/>
        <w:rPr>
          <w:rStyle w:val="eop"/>
          <w:rFonts w:ascii="Calibri" w:hAnsi="Calibri" w:cs="Calibri"/>
          <w:sz w:val="22"/>
          <w:szCs w:val="22"/>
        </w:rPr>
      </w:pPr>
      <w:r w:rsidRPr="009F03B8">
        <w:rPr>
          <w:rStyle w:val="normaltextrun"/>
          <w:rFonts w:ascii="Calibri" w:hAnsi="Calibri" w:cs="Calibri"/>
          <w:sz w:val="22"/>
          <w:szCs w:val="22"/>
        </w:rPr>
        <w:t>Project Name – (Include Grant Number </w:t>
      </w:r>
      <w:r w:rsidRPr="009F03B8">
        <w:rPr>
          <w:rStyle w:val="eop"/>
          <w:rFonts w:ascii="Calibri" w:hAnsi="Calibri" w:cs="Calibri"/>
          <w:sz w:val="22"/>
          <w:szCs w:val="22"/>
        </w:rPr>
        <w:t>if project renewal)</w:t>
      </w:r>
    </w:p>
    <w:p w14:paraId="62EEFCBE"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eop"/>
          <w:rFonts w:ascii="Calibri" w:hAnsi="Calibri" w:cs="Calibri"/>
          <w:sz w:val="22"/>
          <w:szCs w:val="22"/>
        </w:rPr>
        <w:t>FY 202</w:t>
      </w:r>
      <w:r>
        <w:rPr>
          <w:rStyle w:val="eop"/>
          <w:rFonts w:ascii="Calibri" w:hAnsi="Calibri" w:cs="Calibri"/>
          <w:sz w:val="22"/>
          <w:szCs w:val="22"/>
        </w:rPr>
        <w:t>3</w:t>
      </w:r>
      <w:r w:rsidRPr="009F03B8">
        <w:rPr>
          <w:rStyle w:val="eop"/>
          <w:rFonts w:ascii="Calibri" w:hAnsi="Calibri" w:cs="Calibri"/>
          <w:sz w:val="22"/>
          <w:szCs w:val="22"/>
        </w:rPr>
        <w:t xml:space="preserve"> CoC Program </w:t>
      </w:r>
    </w:p>
    <w:p w14:paraId="0562E5C2"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eop"/>
          <w:rFonts w:ascii="Calibri" w:hAnsi="Calibri" w:cs="Calibri"/>
          <w:sz w:val="22"/>
          <w:szCs w:val="22"/>
        </w:rPr>
        <w:t> </w:t>
      </w:r>
    </w:p>
    <w:p w14:paraId="3E150A0F" w14:textId="77777777" w:rsidR="006B4AE1" w:rsidRDefault="006B4AE1" w:rsidP="006B4AE1">
      <w:pPr>
        <w:pStyle w:val="paragraph"/>
        <w:spacing w:before="0" w:beforeAutospacing="0" w:after="0" w:afterAutospacing="0"/>
        <w:textAlignment w:val="baseline"/>
        <w:rPr>
          <w:rStyle w:val="eop"/>
          <w:rFonts w:ascii="Calibri" w:hAnsi="Calibri" w:cs="Calibri"/>
          <w:sz w:val="22"/>
          <w:szCs w:val="22"/>
        </w:rPr>
      </w:pPr>
      <w:r w:rsidRPr="009F03B8">
        <w:rPr>
          <w:rStyle w:val="normaltextrun"/>
          <w:rFonts w:ascii="Calibri" w:hAnsi="Calibri" w:cs="Calibri"/>
          <w:sz w:val="22"/>
          <w:szCs w:val="22"/>
        </w:rPr>
        <w:t>Dear Ms. Agustin,</w:t>
      </w:r>
      <w:r w:rsidRPr="009F03B8">
        <w:rPr>
          <w:rStyle w:val="eop"/>
          <w:rFonts w:ascii="Calibri" w:hAnsi="Calibri" w:cs="Calibri"/>
          <w:sz w:val="22"/>
          <w:szCs w:val="22"/>
        </w:rPr>
        <w:t> </w:t>
      </w:r>
    </w:p>
    <w:p w14:paraId="482FBF56" w14:textId="77777777" w:rsidR="006B4AE1" w:rsidRDefault="006B4AE1" w:rsidP="006B4AE1">
      <w:pPr>
        <w:pStyle w:val="paragraph"/>
        <w:spacing w:before="0" w:beforeAutospacing="0" w:after="0" w:afterAutospacing="0"/>
        <w:textAlignment w:val="baseline"/>
        <w:rPr>
          <w:rStyle w:val="eop"/>
          <w:rFonts w:ascii="Calibri" w:hAnsi="Calibri" w:cs="Calibri"/>
          <w:sz w:val="22"/>
          <w:szCs w:val="22"/>
        </w:rPr>
      </w:pPr>
    </w:p>
    <w:p w14:paraId="6ACC1092" w14:textId="77777777" w:rsidR="006B4AE1" w:rsidRPr="00F53FF5" w:rsidRDefault="006B4AE1" w:rsidP="006B4AE1">
      <w:pPr>
        <w:pStyle w:val="paragraph"/>
        <w:spacing w:before="0" w:beforeAutospacing="0" w:after="0" w:afterAutospacing="0"/>
        <w:textAlignment w:val="baseline"/>
        <w:rPr>
          <w:rFonts w:ascii="Calibri" w:hAnsi="Calibri" w:cs="Calibri"/>
          <w:sz w:val="18"/>
          <w:szCs w:val="18"/>
        </w:rPr>
      </w:pPr>
      <w:r w:rsidRPr="009F03B8">
        <w:rPr>
          <w:rStyle w:val="normaltextrun"/>
          <w:rFonts w:ascii="Calibri" w:hAnsi="Calibri" w:cs="Calibri"/>
          <w:sz w:val="22"/>
          <w:szCs w:val="22"/>
        </w:rPr>
        <w:t xml:space="preserve">I am writing to you regarding </w:t>
      </w:r>
      <w:r w:rsidRPr="009F03B8">
        <w:rPr>
          <w:rStyle w:val="normaltextrun"/>
          <w:rFonts w:ascii="Calibri" w:hAnsi="Calibri" w:cs="Calibri"/>
          <w:sz w:val="22"/>
          <w:szCs w:val="22"/>
          <w:u w:val="single"/>
        </w:rPr>
        <w:t>(Agency Name)</w:t>
      </w:r>
      <w:r w:rsidRPr="009F03B8">
        <w:rPr>
          <w:rStyle w:val="normaltextrun"/>
          <w:rFonts w:ascii="Calibri" w:hAnsi="Calibri" w:cs="Calibri"/>
          <w:sz w:val="22"/>
          <w:szCs w:val="22"/>
        </w:rPr>
        <w:t xml:space="preserve">’s renewal/new application for </w:t>
      </w:r>
      <w:r w:rsidRPr="009F03B8">
        <w:rPr>
          <w:rStyle w:val="normaltextrun"/>
          <w:rFonts w:ascii="Calibri" w:hAnsi="Calibri" w:cs="Calibri"/>
          <w:sz w:val="22"/>
          <w:szCs w:val="22"/>
          <w:u w:val="single"/>
        </w:rPr>
        <w:t>(Project Name/Grant # if applicable)</w:t>
      </w:r>
      <w:r w:rsidRPr="009F03B8">
        <w:rPr>
          <w:rStyle w:val="normaltextrun"/>
          <w:rFonts w:ascii="Calibri" w:hAnsi="Calibri" w:cs="Calibri"/>
          <w:sz w:val="22"/>
          <w:szCs w:val="22"/>
        </w:rPr>
        <w:t xml:space="preserve"> under the FY 202</w:t>
      </w:r>
      <w:r>
        <w:rPr>
          <w:rStyle w:val="normaltextrun"/>
          <w:rFonts w:ascii="Calibri" w:hAnsi="Calibri" w:cs="Calibri"/>
          <w:sz w:val="22"/>
          <w:szCs w:val="22"/>
        </w:rPr>
        <w:t>3</w:t>
      </w:r>
      <w:r w:rsidRPr="009F03B8">
        <w:rPr>
          <w:rStyle w:val="normaltextrun"/>
          <w:rFonts w:ascii="Calibri" w:hAnsi="Calibri" w:cs="Calibri"/>
          <w:sz w:val="22"/>
          <w:szCs w:val="22"/>
        </w:rPr>
        <w:t xml:space="preserve"> CoC Program Competition. </w:t>
      </w:r>
    </w:p>
    <w:p w14:paraId="31A49213" w14:textId="77777777" w:rsidR="006B4AE1" w:rsidRDefault="006B4AE1" w:rsidP="006B4AE1">
      <w:pPr>
        <w:pStyle w:val="paragraph"/>
        <w:spacing w:before="0" w:beforeAutospacing="0" w:after="0" w:afterAutospacing="0"/>
        <w:textAlignment w:val="baseline"/>
        <w:rPr>
          <w:rFonts w:asciiTheme="minorHAnsi" w:eastAsia="Calibri" w:hAnsiTheme="minorHAnsi" w:cstheme="minorHAnsi"/>
          <w:color w:val="000000" w:themeColor="text1"/>
          <w:sz w:val="22"/>
        </w:rPr>
      </w:pPr>
      <w:r w:rsidRPr="009F03B8">
        <w:rPr>
          <w:rStyle w:val="normaltextrun"/>
          <w:rFonts w:ascii="Calibri" w:hAnsi="Calibri" w:cs="Calibri"/>
          <w:sz w:val="22"/>
          <w:szCs w:val="22"/>
          <w:u w:val="single"/>
        </w:rPr>
        <w:t>(Agency Name)</w:t>
      </w:r>
      <w:r>
        <w:rPr>
          <w:rStyle w:val="normaltextrun"/>
          <w:rFonts w:ascii="Calibri" w:hAnsi="Calibri" w:cs="Calibri"/>
          <w:sz w:val="22"/>
          <w:szCs w:val="22"/>
          <w:u w:val="single"/>
        </w:rPr>
        <w:t xml:space="preserve"> </w:t>
      </w:r>
      <w:r w:rsidRPr="0022073D">
        <w:rPr>
          <w:rFonts w:asciiTheme="minorHAnsi" w:eastAsia="Calibri" w:hAnsiTheme="minorHAnsi" w:cstheme="minorHAnsi"/>
          <w:color w:val="000000" w:themeColor="text1"/>
          <w:sz w:val="22"/>
        </w:rPr>
        <w:t>unconditionally commits, except for the award of the grant,</w:t>
      </w:r>
      <w:r>
        <w:rPr>
          <w:rFonts w:asciiTheme="minorHAnsi" w:eastAsia="Calibri" w:hAnsiTheme="minorHAnsi" w:cstheme="minorHAnsi"/>
          <w:color w:val="000000" w:themeColor="text1"/>
          <w:sz w:val="22"/>
        </w:rPr>
        <w:t xml:space="preserve"> to provide an in-kind match contribution in the amount of</w:t>
      </w:r>
      <w:r w:rsidRPr="0022073D">
        <w:rPr>
          <w:rFonts w:asciiTheme="minorHAnsi" w:eastAsia="Calibri" w:hAnsiTheme="minorHAnsi" w:cstheme="minorHAnsi"/>
          <w:color w:val="000000" w:themeColor="text1"/>
          <w:sz w:val="22"/>
        </w:rPr>
        <w:t xml:space="preserve"> $____</w:t>
      </w:r>
      <w:proofErr w:type="gramStart"/>
      <w:r w:rsidRPr="0022073D">
        <w:rPr>
          <w:rFonts w:asciiTheme="minorHAnsi" w:eastAsia="Calibri" w:hAnsiTheme="minorHAnsi" w:cstheme="minorHAnsi"/>
          <w:color w:val="000000" w:themeColor="text1"/>
          <w:sz w:val="22"/>
        </w:rPr>
        <w:t xml:space="preserve">_ </w:t>
      </w:r>
      <w:r>
        <w:rPr>
          <w:rFonts w:asciiTheme="minorHAnsi" w:eastAsia="Calibri" w:hAnsiTheme="minorHAnsi" w:cstheme="minorHAnsi"/>
          <w:color w:val="000000" w:themeColor="text1"/>
          <w:sz w:val="22"/>
        </w:rPr>
        <w:t>.</w:t>
      </w:r>
      <w:proofErr w:type="gramEnd"/>
      <w:r>
        <w:rPr>
          <w:rFonts w:asciiTheme="minorHAnsi" w:eastAsia="Calibri" w:hAnsiTheme="minorHAnsi" w:cstheme="minorHAnsi"/>
          <w:color w:val="000000" w:themeColor="text1"/>
          <w:sz w:val="22"/>
        </w:rPr>
        <w:t xml:space="preserve">  </w:t>
      </w:r>
      <w:r w:rsidRPr="009F03B8">
        <w:rPr>
          <w:rStyle w:val="normaltextrun"/>
          <w:rFonts w:ascii="Calibri" w:hAnsi="Calibri" w:cs="Calibri"/>
          <w:sz w:val="22"/>
          <w:szCs w:val="22"/>
        </w:rPr>
        <w:t xml:space="preserve">This </w:t>
      </w:r>
      <w:r>
        <w:rPr>
          <w:rStyle w:val="normaltextrun"/>
          <w:rFonts w:ascii="Calibri" w:hAnsi="Calibri" w:cs="Calibri"/>
          <w:sz w:val="22"/>
          <w:szCs w:val="22"/>
        </w:rPr>
        <w:t xml:space="preserve">in-kind </w:t>
      </w:r>
      <w:r w:rsidRPr="009F03B8">
        <w:rPr>
          <w:rStyle w:val="normaltextrun"/>
          <w:rFonts w:ascii="Calibri" w:hAnsi="Calibri" w:cs="Calibri"/>
          <w:sz w:val="22"/>
          <w:szCs w:val="22"/>
        </w:rPr>
        <w:t xml:space="preserve">match will be available starting </w:t>
      </w:r>
      <w:r w:rsidRPr="009F03B8">
        <w:rPr>
          <w:rStyle w:val="normaltextrun"/>
          <w:rFonts w:ascii="Calibri" w:hAnsi="Calibri" w:cs="Calibri"/>
          <w:sz w:val="22"/>
          <w:szCs w:val="22"/>
          <w:u w:val="single"/>
        </w:rPr>
        <w:t xml:space="preserve">(Date) </w:t>
      </w:r>
      <w:r w:rsidRPr="009F03B8">
        <w:rPr>
          <w:rStyle w:val="normaltextrun"/>
          <w:rFonts w:ascii="Calibri" w:hAnsi="Calibri" w:cs="Calibri"/>
          <w:sz w:val="22"/>
          <w:szCs w:val="22"/>
        </w:rPr>
        <w:t xml:space="preserve">for the grant period, </w:t>
      </w:r>
      <w:r w:rsidRPr="009F03B8">
        <w:rPr>
          <w:rStyle w:val="normaltextrun"/>
          <w:rFonts w:ascii="Calibri" w:hAnsi="Calibri" w:cs="Calibri"/>
          <w:sz w:val="22"/>
          <w:szCs w:val="22"/>
          <w:u w:val="single"/>
        </w:rPr>
        <w:t>(Date</w:t>
      </w:r>
      <w:r>
        <w:rPr>
          <w:rStyle w:val="normaltextrun"/>
          <w:rFonts w:ascii="Calibri" w:hAnsi="Calibri" w:cs="Calibri"/>
          <w:sz w:val="22"/>
          <w:szCs w:val="22"/>
          <w:u w:val="single"/>
        </w:rPr>
        <w:t xml:space="preserve"> project begins</w:t>
      </w:r>
      <w:r w:rsidRPr="009F03B8">
        <w:rPr>
          <w:rStyle w:val="normaltextrun"/>
          <w:rFonts w:ascii="Calibri" w:hAnsi="Calibri" w:cs="Calibri"/>
          <w:sz w:val="22"/>
          <w:szCs w:val="22"/>
          <w:u w:val="single"/>
        </w:rPr>
        <w:t xml:space="preserve">) </w:t>
      </w:r>
      <w:r w:rsidRPr="009F03B8">
        <w:rPr>
          <w:rStyle w:val="normaltextrun"/>
          <w:rFonts w:ascii="Calibri" w:hAnsi="Calibri" w:cs="Calibri"/>
          <w:sz w:val="22"/>
          <w:szCs w:val="22"/>
        </w:rPr>
        <w:t xml:space="preserve">through </w:t>
      </w:r>
      <w:r w:rsidRPr="009F03B8">
        <w:rPr>
          <w:rStyle w:val="normaltextrun"/>
          <w:rFonts w:ascii="Calibri" w:hAnsi="Calibri" w:cs="Calibri"/>
          <w:sz w:val="22"/>
          <w:szCs w:val="22"/>
          <w:u w:val="single"/>
        </w:rPr>
        <w:t>(Date</w:t>
      </w:r>
      <w:r>
        <w:rPr>
          <w:rStyle w:val="normaltextrun"/>
          <w:rFonts w:ascii="Calibri" w:hAnsi="Calibri" w:cs="Calibri"/>
          <w:sz w:val="22"/>
          <w:szCs w:val="22"/>
          <w:u w:val="single"/>
        </w:rPr>
        <w:t xml:space="preserve"> project ends</w:t>
      </w:r>
      <w:r w:rsidRPr="009F03B8">
        <w:rPr>
          <w:rStyle w:val="normaltextrun"/>
          <w:rFonts w:ascii="Calibri" w:hAnsi="Calibri" w:cs="Calibri"/>
          <w:sz w:val="22"/>
          <w:szCs w:val="22"/>
          <w:u w:val="single"/>
        </w:rPr>
        <w:t>)</w:t>
      </w:r>
      <w:r>
        <w:rPr>
          <w:rStyle w:val="normaltextrun"/>
          <w:rFonts w:ascii="Calibri" w:hAnsi="Calibri" w:cs="Calibri"/>
          <w:sz w:val="22"/>
          <w:szCs w:val="22"/>
          <w:u w:val="single"/>
        </w:rPr>
        <w:t xml:space="preserve">.  </w:t>
      </w:r>
      <w:r w:rsidRPr="0022073D">
        <w:rPr>
          <w:rStyle w:val="normaltextrun"/>
          <w:rFonts w:ascii="Calibri" w:hAnsi="Calibri" w:cs="Calibri"/>
          <w:sz w:val="22"/>
          <w:szCs w:val="22"/>
        </w:rPr>
        <w:t>This in-kind match</w:t>
      </w:r>
      <w:r>
        <w:rPr>
          <w:rStyle w:val="normaltextrun"/>
          <w:rFonts w:ascii="Calibri" w:hAnsi="Calibri" w:cs="Calibri"/>
          <w:sz w:val="22"/>
          <w:szCs w:val="22"/>
          <w:u w:val="single"/>
        </w:rPr>
        <w:t xml:space="preserve"> </w:t>
      </w:r>
      <w:r w:rsidRPr="0022073D">
        <w:rPr>
          <w:rFonts w:asciiTheme="minorHAnsi" w:eastAsia="Calibri" w:hAnsiTheme="minorHAnsi" w:cstheme="minorHAnsi"/>
          <w:color w:val="000000" w:themeColor="text1"/>
          <w:sz w:val="22"/>
        </w:rPr>
        <w:t>contribution</w:t>
      </w:r>
      <w:r>
        <w:rPr>
          <w:rFonts w:asciiTheme="minorHAnsi" w:eastAsia="Calibri" w:hAnsiTheme="minorHAnsi" w:cstheme="minorHAnsi"/>
          <w:color w:val="000000" w:themeColor="text1"/>
          <w:sz w:val="22"/>
        </w:rPr>
        <w:t xml:space="preserve"> is</w:t>
      </w:r>
      <w:r w:rsidRPr="0022073D">
        <w:rPr>
          <w:rFonts w:asciiTheme="minorHAnsi" w:eastAsia="Calibri" w:hAnsiTheme="minorHAnsi" w:cstheme="minorHAnsi"/>
          <w:color w:val="000000" w:themeColor="text1"/>
          <w:sz w:val="22"/>
        </w:rPr>
        <w:t xml:space="preserve"> for _____ (</w:t>
      </w:r>
      <w:r w:rsidRPr="003D0D97">
        <w:rPr>
          <w:rFonts w:asciiTheme="minorHAnsi" w:eastAsia="Calibri" w:hAnsiTheme="minorHAnsi" w:cstheme="minorHAnsi"/>
          <w:color w:val="000000" w:themeColor="text1"/>
          <w:sz w:val="22"/>
          <w:u w:val="single"/>
        </w:rPr>
        <w:t>specific contribution, eligible under 24 CFR 578 subpart D</w:t>
      </w:r>
      <w:r w:rsidRPr="0022073D">
        <w:rPr>
          <w:rFonts w:asciiTheme="minorHAnsi" w:eastAsia="Calibri" w:hAnsiTheme="minorHAnsi" w:cstheme="minorHAnsi"/>
          <w:color w:val="000000" w:themeColor="text1"/>
          <w:sz w:val="22"/>
        </w:rPr>
        <w:t>)</w:t>
      </w:r>
      <w:r>
        <w:rPr>
          <w:rFonts w:asciiTheme="minorHAnsi" w:eastAsia="Calibri" w:hAnsiTheme="minorHAnsi" w:cstheme="minorHAnsi"/>
          <w:color w:val="000000" w:themeColor="text1"/>
          <w:sz w:val="22"/>
        </w:rPr>
        <w:t>.</w:t>
      </w:r>
    </w:p>
    <w:p w14:paraId="11849F13" w14:textId="77777777" w:rsidR="006B4AE1" w:rsidRDefault="006B4AE1" w:rsidP="006B4AE1">
      <w:pPr>
        <w:pStyle w:val="paragraph"/>
        <w:spacing w:before="0" w:beforeAutospacing="0" w:after="0" w:afterAutospacing="0"/>
        <w:textAlignment w:val="baseline"/>
        <w:rPr>
          <w:rFonts w:asciiTheme="minorHAnsi" w:eastAsia="Calibri" w:hAnsiTheme="minorHAnsi" w:cstheme="minorHAnsi"/>
          <w:color w:val="000000" w:themeColor="text1"/>
          <w:sz w:val="22"/>
        </w:rPr>
      </w:pPr>
    </w:p>
    <w:p w14:paraId="27D749E9" w14:textId="77777777" w:rsidR="006B4AE1" w:rsidRPr="0022073D" w:rsidRDefault="006B4AE1" w:rsidP="006B4AE1">
      <w:pPr>
        <w:pStyle w:val="paragraph"/>
        <w:spacing w:before="0" w:beforeAutospacing="0" w:after="0" w:afterAutospacing="0"/>
        <w:textAlignment w:val="baseline"/>
        <w:rPr>
          <w:rFonts w:asciiTheme="minorHAnsi" w:eastAsiaTheme="minorEastAsia" w:hAnsiTheme="minorHAnsi" w:cstheme="minorHAnsi"/>
          <w:i/>
          <w:iCs/>
          <w:color w:val="000000" w:themeColor="text1"/>
          <w:sz w:val="22"/>
        </w:rPr>
      </w:pPr>
      <w:r w:rsidRPr="0022073D">
        <w:rPr>
          <w:rFonts w:asciiTheme="minorHAnsi" w:eastAsia="Calibri" w:hAnsiTheme="minorHAnsi" w:cstheme="minorHAnsi"/>
          <w:i/>
          <w:iCs/>
          <w:color w:val="000000" w:themeColor="text1"/>
          <w:sz w:val="22"/>
        </w:rPr>
        <w:t>If contribution is for services, add the following language</w:t>
      </w:r>
      <w:r w:rsidRPr="0022073D">
        <w:rPr>
          <w:rFonts w:asciiTheme="minorHAnsi" w:eastAsia="Calibri" w:hAnsiTheme="minorHAnsi" w:cstheme="minorHAnsi"/>
          <w:color w:val="000000" w:themeColor="text1"/>
          <w:sz w:val="22"/>
        </w:rPr>
        <w:t>:</w:t>
      </w:r>
    </w:p>
    <w:p w14:paraId="093B375B" w14:textId="77777777" w:rsidR="006B4AE1" w:rsidRPr="0022073D" w:rsidRDefault="006B4AE1" w:rsidP="006B4AE1">
      <w:pPr>
        <w:pStyle w:val="ListParagraph"/>
        <w:numPr>
          <w:ilvl w:val="1"/>
          <w:numId w:val="5"/>
        </w:numPr>
        <w:spacing w:after="160" w:line="259" w:lineRule="auto"/>
        <w:rPr>
          <w:rFonts w:eastAsiaTheme="minorEastAsia" w:cstheme="minorHAnsi"/>
          <w:i/>
          <w:iCs/>
          <w:color w:val="000000" w:themeColor="text1"/>
        </w:rPr>
      </w:pPr>
      <w:r w:rsidRPr="0022073D">
        <w:rPr>
          <w:rFonts w:eastAsia="Calibri" w:cstheme="minorHAnsi"/>
          <w:color w:val="000000" w:themeColor="text1"/>
        </w:rPr>
        <w:t xml:space="preserve"> The commitment is calculated based upon _____ </w:t>
      </w:r>
      <w:r w:rsidRPr="0022073D">
        <w:rPr>
          <w:rFonts w:eastAsia="Calibri" w:cstheme="minorHAnsi"/>
          <w:b/>
          <w:color w:val="000000" w:themeColor="text1"/>
        </w:rPr>
        <w:t>(#)</w:t>
      </w:r>
      <w:r w:rsidRPr="0022073D">
        <w:rPr>
          <w:rFonts w:eastAsia="Calibri" w:cstheme="minorHAnsi"/>
          <w:color w:val="000000" w:themeColor="text1"/>
        </w:rPr>
        <w:t xml:space="preserve"> hours of _____ (type of service) by ______ (</w:t>
      </w:r>
      <w:r w:rsidRPr="0022073D">
        <w:rPr>
          <w:rFonts w:eastAsia="Calibri" w:cstheme="minorHAnsi"/>
          <w:b/>
          <w:color w:val="000000" w:themeColor="text1"/>
        </w:rPr>
        <w:t>insert Job title and person’s qualifications</w:t>
      </w:r>
      <w:r w:rsidRPr="0022073D">
        <w:rPr>
          <w:rFonts w:eastAsia="Calibri" w:cstheme="minorHAnsi"/>
          <w:color w:val="000000" w:themeColor="text1"/>
        </w:rPr>
        <w:t>) at a rate of $_____ per hour.</w:t>
      </w:r>
    </w:p>
    <w:p w14:paraId="3FC74B04" w14:textId="77777777" w:rsidR="006B4AE1" w:rsidRPr="0022073D" w:rsidRDefault="006B4AE1" w:rsidP="006B4AE1">
      <w:pPr>
        <w:pStyle w:val="ListParagraph"/>
        <w:ind w:left="1440"/>
        <w:rPr>
          <w:rFonts w:eastAsiaTheme="minorEastAsia" w:cstheme="minorHAnsi"/>
          <w:i/>
          <w:iCs/>
          <w:color w:val="000000" w:themeColor="text1"/>
        </w:rPr>
      </w:pPr>
    </w:p>
    <w:p w14:paraId="5B95B1B1" w14:textId="77777777" w:rsidR="006B4AE1" w:rsidRPr="0022073D" w:rsidRDefault="006B4AE1" w:rsidP="006B4AE1">
      <w:pPr>
        <w:pStyle w:val="ListParagraph"/>
        <w:numPr>
          <w:ilvl w:val="0"/>
          <w:numId w:val="5"/>
        </w:numPr>
        <w:spacing w:after="160" w:line="259" w:lineRule="auto"/>
        <w:rPr>
          <w:rFonts w:eastAsiaTheme="minorEastAsia" w:cstheme="minorHAnsi"/>
          <w:i/>
          <w:iCs/>
          <w:color w:val="000000" w:themeColor="text1"/>
        </w:rPr>
      </w:pPr>
      <w:r w:rsidRPr="0022073D">
        <w:rPr>
          <w:rFonts w:eastAsia="Calibri" w:cstheme="minorHAnsi"/>
          <w:i/>
          <w:iCs/>
          <w:color w:val="000000" w:themeColor="text1"/>
        </w:rPr>
        <w:t>If the contribution is for goods, property or equipment, add the following language</w:t>
      </w:r>
      <w:r w:rsidRPr="0022073D">
        <w:rPr>
          <w:rFonts w:eastAsia="Calibri" w:cstheme="minorHAnsi"/>
          <w:color w:val="000000" w:themeColor="text1"/>
        </w:rPr>
        <w:t xml:space="preserve">:  </w:t>
      </w:r>
    </w:p>
    <w:p w14:paraId="18CEB9F5" w14:textId="77777777" w:rsidR="006B4AE1" w:rsidRPr="0022073D" w:rsidRDefault="006B4AE1" w:rsidP="006B4AE1">
      <w:pPr>
        <w:pStyle w:val="ListParagraph"/>
        <w:numPr>
          <w:ilvl w:val="1"/>
          <w:numId w:val="5"/>
        </w:numPr>
        <w:spacing w:after="160" w:line="259" w:lineRule="auto"/>
        <w:rPr>
          <w:rFonts w:eastAsiaTheme="minorEastAsia" w:cstheme="minorHAnsi"/>
          <w:i/>
          <w:iCs/>
          <w:color w:val="000000" w:themeColor="text1"/>
        </w:rPr>
      </w:pPr>
      <w:r w:rsidRPr="0022073D">
        <w:rPr>
          <w:rFonts w:eastAsia="Calibri" w:cstheme="minorHAnsi"/>
          <w:color w:val="000000" w:themeColor="text1"/>
        </w:rPr>
        <w:t>The amount of the contribution is based upon a donation of _____ (</w:t>
      </w:r>
      <w:r w:rsidRPr="0022073D">
        <w:rPr>
          <w:rFonts w:eastAsia="Calibri" w:cstheme="minorHAnsi"/>
          <w:b/>
          <w:color w:val="000000" w:themeColor="text1"/>
        </w:rPr>
        <w:t>units</w:t>
      </w:r>
      <w:r w:rsidRPr="0022073D">
        <w:rPr>
          <w:rFonts w:eastAsia="Calibri" w:cstheme="minorHAnsi"/>
          <w:color w:val="000000" w:themeColor="text1"/>
        </w:rPr>
        <w:t>) of _____ (</w:t>
      </w:r>
      <w:r w:rsidRPr="0022073D">
        <w:rPr>
          <w:rFonts w:eastAsia="Calibri" w:cstheme="minorHAnsi"/>
          <w:b/>
          <w:color w:val="000000" w:themeColor="text1"/>
        </w:rPr>
        <w:t>specific contribution</w:t>
      </w:r>
      <w:r w:rsidRPr="0022073D">
        <w:rPr>
          <w:rFonts w:eastAsia="Calibri" w:cstheme="minorHAnsi"/>
          <w:color w:val="000000" w:themeColor="text1"/>
        </w:rPr>
        <w:t>).</w:t>
      </w:r>
    </w:p>
    <w:p w14:paraId="4DC099A2" w14:textId="77777777" w:rsidR="006B4AE1" w:rsidRPr="0022073D" w:rsidRDefault="006B4AE1" w:rsidP="006B4AE1">
      <w:pPr>
        <w:pStyle w:val="ListParagraph"/>
        <w:ind w:left="1440"/>
        <w:rPr>
          <w:rFonts w:eastAsiaTheme="minorEastAsia" w:cstheme="minorHAnsi"/>
          <w:i/>
          <w:iCs/>
          <w:color w:val="000000" w:themeColor="text1"/>
        </w:rPr>
      </w:pPr>
    </w:p>
    <w:p w14:paraId="70D2CD71" w14:textId="77777777" w:rsidR="006B4AE1" w:rsidRPr="0022073D" w:rsidRDefault="006B4AE1" w:rsidP="006B4AE1">
      <w:pPr>
        <w:pStyle w:val="ListParagraph"/>
        <w:numPr>
          <w:ilvl w:val="0"/>
          <w:numId w:val="5"/>
        </w:numPr>
        <w:spacing w:after="160" w:line="259" w:lineRule="auto"/>
        <w:rPr>
          <w:rFonts w:eastAsiaTheme="minorEastAsia" w:cstheme="minorHAnsi"/>
          <w:iCs/>
          <w:color w:val="000000" w:themeColor="text1"/>
        </w:rPr>
      </w:pPr>
      <w:r w:rsidRPr="0022073D">
        <w:rPr>
          <w:rFonts w:eastAsiaTheme="minorEastAsia" w:cstheme="minorHAnsi"/>
          <w:i/>
          <w:iCs/>
          <w:color w:val="000000" w:themeColor="text1"/>
        </w:rPr>
        <w:t>If non-professional/volunteer services are involved, add the following language:</w:t>
      </w:r>
    </w:p>
    <w:p w14:paraId="62204FF9" w14:textId="77777777" w:rsidR="006B4AE1" w:rsidRPr="00F53FF5" w:rsidRDefault="006B4AE1" w:rsidP="006B4AE1">
      <w:pPr>
        <w:pStyle w:val="ListParagraph"/>
        <w:numPr>
          <w:ilvl w:val="1"/>
          <w:numId w:val="5"/>
        </w:numPr>
        <w:spacing w:after="160" w:line="259" w:lineRule="auto"/>
        <w:rPr>
          <w:rFonts w:eastAsiaTheme="minorEastAsia" w:cstheme="minorHAnsi"/>
          <w:iCs/>
          <w:color w:val="000000" w:themeColor="text1"/>
        </w:rPr>
      </w:pPr>
      <w:r w:rsidRPr="0022073D">
        <w:rPr>
          <w:rFonts w:eastAsiaTheme="minorEastAsia" w:cstheme="minorHAnsi"/>
          <w:i/>
          <w:iCs/>
          <w:color w:val="000000" w:themeColor="text1"/>
        </w:rPr>
        <w:t xml:space="preserve"> “</w:t>
      </w:r>
      <w:r w:rsidRPr="0022073D">
        <w:rPr>
          <w:rFonts w:eastAsiaTheme="minorEastAsia" w:cstheme="minorHAnsi"/>
          <w:iCs/>
          <w:color w:val="000000" w:themeColor="text1"/>
        </w:rPr>
        <w:t xml:space="preserve">The commitment is based upon _____ </w:t>
      </w:r>
      <w:r w:rsidRPr="0022073D">
        <w:rPr>
          <w:rFonts w:eastAsiaTheme="minorEastAsia" w:cstheme="minorHAnsi"/>
          <w:b/>
          <w:iCs/>
          <w:color w:val="000000" w:themeColor="text1"/>
        </w:rPr>
        <w:t>(#)</w:t>
      </w:r>
      <w:r w:rsidRPr="0022073D">
        <w:rPr>
          <w:rFonts w:eastAsiaTheme="minorEastAsia" w:cstheme="minorHAnsi"/>
          <w:iCs/>
          <w:color w:val="000000" w:themeColor="text1"/>
        </w:rPr>
        <w:t xml:space="preserve"> hours of voluntary ______ </w:t>
      </w:r>
      <w:r w:rsidRPr="0022073D">
        <w:rPr>
          <w:rFonts w:eastAsiaTheme="minorEastAsia" w:cstheme="minorHAnsi"/>
          <w:b/>
          <w:iCs/>
          <w:color w:val="000000" w:themeColor="text1"/>
        </w:rPr>
        <w:t>(type of service</w:t>
      </w:r>
      <w:r w:rsidRPr="0022073D">
        <w:rPr>
          <w:rFonts w:eastAsiaTheme="minorEastAsia" w:cstheme="minorHAnsi"/>
          <w:iCs/>
          <w:color w:val="000000" w:themeColor="text1"/>
        </w:rPr>
        <w:t>) at the rate of $10.00/hour.”</w:t>
      </w:r>
    </w:p>
    <w:p w14:paraId="0CA90144"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u w:val="single"/>
        </w:rPr>
      </w:pPr>
      <w:r w:rsidRPr="009F03B8">
        <w:rPr>
          <w:rStyle w:val="normaltextrun"/>
          <w:rFonts w:ascii="Calibri" w:hAnsi="Calibri" w:cs="Calibri"/>
          <w:sz w:val="22"/>
          <w:szCs w:val="22"/>
          <w:u w:val="single"/>
        </w:rPr>
        <w:t>(Closing Statement &amp; Signature of Agency Head)</w:t>
      </w:r>
    </w:p>
    <w:p w14:paraId="4AA24034"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u w:val="single"/>
        </w:rPr>
      </w:pPr>
    </w:p>
    <w:p w14:paraId="4D85F510" w14:textId="77777777" w:rsidR="006B4AE1" w:rsidRPr="009F03B8" w:rsidRDefault="006B4AE1" w:rsidP="006B4AE1">
      <w:pPr>
        <w:pStyle w:val="paragraph"/>
        <w:spacing w:before="0" w:beforeAutospacing="0" w:after="0" w:afterAutospacing="0"/>
        <w:textAlignment w:val="baseline"/>
        <w:rPr>
          <w:rFonts w:ascii="Calibri" w:hAnsi="Calibri" w:cs="Calibri"/>
          <w:sz w:val="18"/>
          <w:szCs w:val="18"/>
        </w:rPr>
      </w:pPr>
    </w:p>
    <w:p w14:paraId="27174F6A" w14:textId="4453A646" w:rsidR="006B4AE1" w:rsidRPr="00F53FF5" w:rsidRDefault="006B4AE1" w:rsidP="006B4AE1">
      <w:pPr>
        <w:rPr>
          <w:rFonts w:ascii="Calibri" w:hAnsi="Calibri"/>
          <w:b/>
          <w:i/>
          <w:szCs w:val="32"/>
          <w:u w:val="single"/>
        </w:rPr>
      </w:pPr>
      <w:r w:rsidRPr="008C4F0F">
        <w:rPr>
          <w:rFonts w:ascii="Calibri" w:hAnsi="Calibri"/>
          <w:b/>
          <w:i/>
          <w:szCs w:val="32"/>
          <w:u w:val="single"/>
        </w:rPr>
        <w:t>*If in-kind match is being used to provide supportive services agency must be able to submit an MOU with third party provider before the start of the grant term. If your agency is providing in-kind support services without a thir</w:t>
      </w:r>
      <w:r w:rsidR="008C4F0F">
        <w:rPr>
          <w:rFonts w:ascii="Calibri" w:hAnsi="Calibri"/>
          <w:b/>
          <w:i/>
          <w:szCs w:val="32"/>
          <w:u w:val="single"/>
        </w:rPr>
        <w:t>d-</w:t>
      </w:r>
      <w:r w:rsidRPr="008C4F0F">
        <w:rPr>
          <w:rFonts w:ascii="Calibri" w:hAnsi="Calibri"/>
          <w:b/>
          <w:i/>
          <w:szCs w:val="32"/>
          <w:u w:val="single"/>
        </w:rPr>
        <w:t xml:space="preserve">party provider you will need to request an MOU with the Mayor’s Office of Homeless Services.  </w:t>
      </w:r>
      <w:r>
        <w:rPr>
          <w:rFonts w:ascii="Calibri" w:hAnsi="Calibri"/>
          <w:b/>
          <w:sz w:val="28"/>
          <w:szCs w:val="28"/>
        </w:rPr>
        <w:br w:type="page"/>
      </w:r>
    </w:p>
    <w:p w14:paraId="444E5EDD" w14:textId="77777777" w:rsidR="006B4AE1" w:rsidRPr="00FB1D85" w:rsidRDefault="006B4AE1" w:rsidP="006B4AE1">
      <w:pPr>
        <w:tabs>
          <w:tab w:val="left" w:pos="3594"/>
        </w:tabs>
        <w:spacing w:after="0"/>
        <w:jc w:val="center"/>
        <w:rPr>
          <w:rFonts w:ascii="Calibri" w:hAnsi="Calibri"/>
          <w:b/>
          <w:sz w:val="28"/>
          <w:szCs w:val="28"/>
        </w:rPr>
      </w:pPr>
      <w:r w:rsidRPr="00FB1D85">
        <w:rPr>
          <w:rFonts w:ascii="Calibri" w:hAnsi="Calibri"/>
          <w:b/>
          <w:sz w:val="28"/>
          <w:szCs w:val="28"/>
        </w:rPr>
        <w:lastRenderedPageBreak/>
        <w:t>Memorandum of Understanding</w:t>
      </w:r>
    </w:p>
    <w:p w14:paraId="0D9A1775" w14:textId="77777777" w:rsidR="006B4AE1" w:rsidRPr="00FB1D85" w:rsidRDefault="006B4AE1" w:rsidP="006B4AE1">
      <w:pPr>
        <w:tabs>
          <w:tab w:val="left" w:pos="3594"/>
        </w:tabs>
        <w:spacing w:after="0"/>
        <w:jc w:val="center"/>
        <w:rPr>
          <w:rFonts w:ascii="Calibri" w:hAnsi="Calibri"/>
          <w:b/>
          <w:sz w:val="28"/>
          <w:szCs w:val="28"/>
        </w:rPr>
      </w:pPr>
      <w:r w:rsidRPr="00FB1D85">
        <w:rPr>
          <w:rFonts w:ascii="Calibri" w:hAnsi="Calibri"/>
          <w:b/>
          <w:sz w:val="28"/>
          <w:szCs w:val="28"/>
        </w:rPr>
        <w:t>Continuum of Care Program</w:t>
      </w:r>
    </w:p>
    <w:p w14:paraId="6B82AECE" w14:textId="77777777" w:rsidR="006B4AE1" w:rsidRPr="009F03B8" w:rsidRDefault="006B4AE1" w:rsidP="006B4AE1">
      <w:pPr>
        <w:tabs>
          <w:tab w:val="left" w:pos="3594"/>
        </w:tabs>
        <w:spacing w:after="0"/>
        <w:jc w:val="center"/>
        <w:rPr>
          <w:rFonts w:ascii="Calibri" w:hAnsi="Calibri"/>
          <w:b/>
          <w:sz w:val="28"/>
          <w:szCs w:val="28"/>
          <w:u w:val="single"/>
        </w:rPr>
      </w:pPr>
      <w:r w:rsidRPr="009F03B8">
        <w:rPr>
          <w:rFonts w:ascii="Calibri" w:hAnsi="Calibri"/>
          <w:b/>
          <w:sz w:val="28"/>
          <w:szCs w:val="28"/>
          <w:u w:val="single"/>
        </w:rPr>
        <w:t>In-Kind Support Services Match</w:t>
      </w:r>
    </w:p>
    <w:p w14:paraId="0F7903BC" w14:textId="77777777" w:rsidR="006B4AE1" w:rsidRPr="00FB1D85" w:rsidRDefault="006B4AE1" w:rsidP="006B4AE1">
      <w:pPr>
        <w:spacing w:before="240" w:after="240"/>
        <w:ind w:firstLine="720"/>
        <w:contextualSpacing/>
        <w:rPr>
          <w:rFonts w:ascii="Calibri" w:hAnsi="Calibri"/>
        </w:rPr>
      </w:pPr>
    </w:p>
    <w:p w14:paraId="3090F02E" w14:textId="77777777" w:rsidR="006B4AE1" w:rsidRPr="00FB1D85" w:rsidRDefault="006B4AE1" w:rsidP="006B4AE1">
      <w:pPr>
        <w:spacing w:line="480" w:lineRule="auto"/>
        <w:ind w:firstLine="720"/>
        <w:rPr>
          <w:rFonts w:ascii="Calibri" w:hAnsi="Calibri"/>
        </w:rPr>
      </w:pPr>
      <w:r w:rsidRPr="00FB1D85">
        <w:rPr>
          <w:rFonts w:ascii="Calibri" w:hAnsi="Calibri"/>
        </w:rPr>
        <w:t xml:space="preserve">This Memorandum of Understanding (MOU) is entered into by </w:t>
      </w:r>
      <w:r>
        <w:rPr>
          <w:rFonts w:ascii="Calibri" w:hAnsi="Calibri"/>
          <w:b/>
          <w:u w:val="single"/>
        </w:rPr>
        <w:t xml:space="preserve">[COC SUBRECIPIENT] </w:t>
      </w:r>
      <w:r w:rsidRPr="00FB1D85">
        <w:rPr>
          <w:rFonts w:ascii="Calibri" w:hAnsi="Calibri"/>
        </w:rPr>
        <w:t xml:space="preserve">and </w:t>
      </w:r>
      <w:r w:rsidRPr="00FB1D85">
        <w:rPr>
          <w:rFonts w:ascii="Calibri" w:hAnsi="Calibri"/>
          <w:b/>
          <w:u w:val="single"/>
        </w:rPr>
        <w:t>[THIRD PARTY SERVICE PROVIDER]</w:t>
      </w:r>
      <w:r w:rsidRPr="00FB1D85">
        <w:rPr>
          <w:rFonts w:ascii="Calibri" w:hAnsi="Calibri"/>
        </w:rPr>
        <w:t xml:space="preserve">.  The purpose of this MOU is to set forth the services to be provided by </w:t>
      </w:r>
      <w:r w:rsidRPr="00FB1D85">
        <w:rPr>
          <w:rFonts w:ascii="Calibri" w:hAnsi="Calibri"/>
          <w:b/>
          <w:u w:val="single"/>
        </w:rPr>
        <w:t>[THIRD PARTY SERVICE PROVIDER]</w:t>
      </w:r>
      <w:r w:rsidRPr="00FB1D85">
        <w:rPr>
          <w:rFonts w:ascii="Calibri" w:hAnsi="Calibri"/>
        </w:rPr>
        <w:t>, the value of which will be used to satisfy the match requirement of the U.S. Department of Housing and Urban Development’s Continuum of Care (CoC) Program.</w:t>
      </w:r>
    </w:p>
    <w:p w14:paraId="435AE6FB" w14:textId="77777777" w:rsidR="006B4AE1" w:rsidRPr="00FB1D85" w:rsidRDefault="006B4AE1" w:rsidP="006B4AE1">
      <w:pPr>
        <w:spacing w:line="480" w:lineRule="auto"/>
        <w:ind w:firstLine="720"/>
        <w:rPr>
          <w:rFonts w:ascii="Calibri" w:hAnsi="Calibri" w:cs="Tahoma"/>
        </w:rPr>
      </w:pPr>
      <w:r w:rsidRPr="00FB1D85">
        <w:rPr>
          <w:rFonts w:ascii="Calibri" w:hAnsi="Calibri"/>
        </w:rPr>
        <w:t xml:space="preserve">As a match to </w:t>
      </w:r>
      <w:r w:rsidRPr="00FB1D85">
        <w:rPr>
          <w:rFonts w:ascii="Calibri" w:hAnsi="Calibri"/>
          <w:b/>
          <w:u w:val="single"/>
        </w:rPr>
        <w:t>[CONTRACT NUMBER</w:t>
      </w:r>
      <w:r>
        <w:rPr>
          <w:rFonts w:ascii="Calibri" w:hAnsi="Calibri"/>
          <w:b/>
          <w:u w:val="single"/>
        </w:rPr>
        <w:t>, PROJECT NAME, COC SUBRECIPIENT</w:t>
      </w:r>
      <w:r w:rsidRPr="00FB1D85">
        <w:rPr>
          <w:rFonts w:ascii="Calibri" w:hAnsi="Calibri"/>
          <w:b/>
          <w:u w:val="single"/>
        </w:rPr>
        <w:t>]</w:t>
      </w:r>
      <w:r w:rsidRPr="00FB1D85">
        <w:rPr>
          <w:rFonts w:ascii="Calibri" w:hAnsi="Calibri"/>
        </w:rPr>
        <w:t xml:space="preserve">, </w:t>
      </w:r>
      <w:r w:rsidRPr="00FB1D85">
        <w:rPr>
          <w:rFonts w:ascii="Calibri" w:hAnsi="Calibri"/>
          <w:b/>
          <w:u w:val="single"/>
        </w:rPr>
        <w:t>[THIRD PARTY SERVICE PROVIDER]</w:t>
      </w:r>
      <w:r w:rsidRPr="00FB1D85">
        <w:rPr>
          <w:rFonts w:ascii="Calibri" w:hAnsi="Calibri"/>
          <w:b/>
        </w:rPr>
        <w:t xml:space="preserve"> </w:t>
      </w:r>
      <w:r w:rsidRPr="00FB1D85">
        <w:rPr>
          <w:rFonts w:ascii="Calibri" w:hAnsi="Calibri" w:cs="Tahoma"/>
        </w:rPr>
        <w:t>unconditionally commits, except for the award of the grant, to provide the following services</w:t>
      </w:r>
      <w:proofErr w:type="gramStart"/>
      <w:r w:rsidRPr="00FB1D85">
        <w:rPr>
          <w:rFonts w:ascii="Calibri" w:hAnsi="Calibri" w:cs="Tahoma"/>
        </w:rPr>
        <w:t xml:space="preserve">:  </w:t>
      </w:r>
      <w:r w:rsidRPr="00FB1D85">
        <w:rPr>
          <w:rFonts w:ascii="Calibri" w:hAnsi="Calibri" w:cs="Tahoma"/>
          <w:b/>
          <w:u w:val="single"/>
        </w:rPr>
        <w:t>[</w:t>
      </w:r>
      <w:proofErr w:type="gramEnd"/>
      <w:r w:rsidRPr="00FB1D85">
        <w:rPr>
          <w:rFonts w:ascii="Calibri" w:hAnsi="Calibri" w:cs="Tahoma"/>
          <w:b/>
          <w:u w:val="single"/>
        </w:rPr>
        <w:t>LIST OF SERVICES]</w:t>
      </w:r>
      <w:r w:rsidRPr="00FB1D85">
        <w:rPr>
          <w:rFonts w:ascii="Calibri" w:hAnsi="Calibri" w:cs="Tahoma"/>
        </w:rPr>
        <w:t>.  The value of the services is $</w:t>
      </w:r>
      <w:r w:rsidRPr="00FB1D85">
        <w:rPr>
          <w:rFonts w:ascii="Calibri" w:hAnsi="Calibri" w:cs="Tahoma"/>
          <w:b/>
        </w:rPr>
        <w:t>_____</w:t>
      </w:r>
      <w:r w:rsidRPr="00FB1D85">
        <w:rPr>
          <w:rFonts w:ascii="Calibri" w:hAnsi="Calibri" w:cs="Tahoma"/>
        </w:rPr>
        <w:t xml:space="preserve"> per year, based upon </w:t>
      </w:r>
      <w:r w:rsidRPr="00FB1D85">
        <w:rPr>
          <w:rFonts w:ascii="Calibri" w:hAnsi="Calibri" w:cs="Tahoma"/>
          <w:b/>
        </w:rPr>
        <w:t>_____</w:t>
      </w:r>
      <w:r w:rsidRPr="00FB1D85">
        <w:rPr>
          <w:rFonts w:ascii="Calibri" w:hAnsi="Calibri" w:cs="Tahoma"/>
        </w:rPr>
        <w:t xml:space="preserve"> hours at a rate of $</w:t>
      </w:r>
      <w:r w:rsidRPr="00FB1D85">
        <w:rPr>
          <w:rFonts w:ascii="Calibri" w:hAnsi="Calibri" w:cs="Tahoma"/>
          <w:b/>
        </w:rPr>
        <w:t>_____</w:t>
      </w:r>
      <w:r w:rsidRPr="00FB1D85">
        <w:rPr>
          <w:rFonts w:ascii="Calibri" w:hAnsi="Calibri" w:cs="Tahoma"/>
        </w:rPr>
        <w:t xml:space="preserve"> per hour.  The services will be available beginning </w:t>
      </w:r>
      <w:r w:rsidRPr="00FB1D85">
        <w:rPr>
          <w:rFonts w:ascii="Calibri" w:hAnsi="Calibri" w:cs="Tahoma"/>
          <w:b/>
          <w:u w:val="single"/>
        </w:rPr>
        <w:t>[DATE PROJECT TO BEGIN]</w:t>
      </w:r>
      <w:r w:rsidRPr="00FB1D85">
        <w:rPr>
          <w:rFonts w:ascii="Calibri" w:hAnsi="Calibri" w:cs="Tahoma"/>
        </w:rPr>
        <w:t xml:space="preserve"> through </w:t>
      </w:r>
      <w:r w:rsidRPr="00FB1D85">
        <w:rPr>
          <w:rFonts w:ascii="Calibri" w:hAnsi="Calibri" w:cs="Tahoma"/>
          <w:b/>
          <w:u w:val="single"/>
        </w:rPr>
        <w:t>[DATE PROJECT TO END]</w:t>
      </w:r>
      <w:r w:rsidRPr="00FB1D85">
        <w:rPr>
          <w:rFonts w:ascii="Calibri" w:hAnsi="Calibri" w:cs="Tahoma"/>
        </w:rPr>
        <w:t xml:space="preserve"> (“Services Term”).  The services will be provided by </w:t>
      </w:r>
      <w:r w:rsidRPr="00FB1D85">
        <w:rPr>
          <w:rFonts w:ascii="Calibri" w:hAnsi="Calibri" w:cs="Tahoma"/>
          <w:b/>
          <w:u w:val="single"/>
        </w:rPr>
        <w:t>[NAME OF PERSON(S) TO PROVIDES SERVICES</w:t>
      </w:r>
      <w:r>
        <w:rPr>
          <w:rFonts w:ascii="Calibri" w:hAnsi="Calibri" w:cs="Tahoma"/>
          <w:b/>
          <w:u w:val="single"/>
        </w:rPr>
        <w:t xml:space="preserve"> &amp; PROVIDER NAME</w:t>
      </w:r>
      <w:r w:rsidRPr="00FB1D85">
        <w:rPr>
          <w:rFonts w:ascii="Calibri" w:hAnsi="Calibri" w:cs="Tahoma"/>
          <w:b/>
          <w:u w:val="single"/>
        </w:rPr>
        <w:t>]</w:t>
      </w:r>
      <w:r w:rsidRPr="00FB1D85">
        <w:rPr>
          <w:rFonts w:ascii="Calibri" w:hAnsi="Calibri" w:cs="Tahoma"/>
        </w:rPr>
        <w:t xml:space="preserve">, who </w:t>
      </w:r>
      <w:r w:rsidRPr="00FB1D85">
        <w:rPr>
          <w:rFonts w:ascii="Calibri" w:hAnsi="Calibri" w:cs="Tahoma"/>
          <w:b/>
          <w:u w:val="single"/>
        </w:rPr>
        <w:t>[PROVIDE EXPLANATION OF QUALITICATION OF PERSON(S)]</w:t>
      </w:r>
      <w:r w:rsidRPr="00FB1D85">
        <w:rPr>
          <w:rFonts w:ascii="Calibri" w:hAnsi="Calibri" w:cs="Tahoma"/>
        </w:rPr>
        <w:t xml:space="preserve">.  The services will be received by the following number of program participants: </w:t>
      </w:r>
      <w:r w:rsidRPr="00FB1D85">
        <w:rPr>
          <w:rFonts w:ascii="Calibri" w:hAnsi="Calibri" w:cs="Tahoma"/>
          <w:b/>
        </w:rPr>
        <w:t>_____</w:t>
      </w:r>
      <w:r w:rsidRPr="00FB1D85">
        <w:rPr>
          <w:rFonts w:ascii="Calibri" w:hAnsi="Calibri" w:cs="Tahoma"/>
        </w:rPr>
        <w:t xml:space="preserve"> point in time and </w:t>
      </w:r>
      <w:r w:rsidRPr="00FB1D85">
        <w:rPr>
          <w:rFonts w:ascii="Calibri" w:hAnsi="Calibri" w:cs="Tahoma"/>
          <w:b/>
        </w:rPr>
        <w:t>____</w:t>
      </w:r>
      <w:r w:rsidRPr="00FB1D85">
        <w:rPr>
          <w:rFonts w:ascii="Calibri" w:hAnsi="Calibri" w:cs="Tahoma"/>
        </w:rPr>
        <w:t xml:space="preserve"> total over the grant term.</w:t>
      </w:r>
    </w:p>
    <w:p w14:paraId="115C15F6" w14:textId="77777777" w:rsidR="006B4AE1" w:rsidRPr="00FB1D85" w:rsidRDefault="006B4AE1" w:rsidP="006B4AE1">
      <w:pPr>
        <w:spacing w:line="480" w:lineRule="auto"/>
        <w:ind w:firstLine="720"/>
        <w:rPr>
          <w:rFonts w:ascii="Calibri" w:hAnsi="Calibri"/>
        </w:rPr>
      </w:pPr>
      <w:r w:rsidRPr="00FB1D85">
        <w:rPr>
          <w:rFonts w:ascii="Calibri" w:hAnsi="Calibri" w:cs="Calibri"/>
          <w:color w:val="000000"/>
        </w:rPr>
        <w:t xml:space="preserve">During the Services Term, </w:t>
      </w:r>
      <w:r>
        <w:rPr>
          <w:rFonts w:ascii="Calibri" w:hAnsi="Calibri" w:cs="Calibri"/>
          <w:color w:val="000000"/>
        </w:rPr>
        <w:t>[</w:t>
      </w:r>
      <w:r>
        <w:rPr>
          <w:rFonts w:ascii="Calibri" w:hAnsi="Calibri"/>
          <w:b/>
          <w:u w:val="single"/>
        </w:rPr>
        <w:t>COC SUBRECIPIENT</w:t>
      </w:r>
      <w:r>
        <w:rPr>
          <w:rFonts w:ascii="Calibri" w:hAnsi="Calibri"/>
        </w:rPr>
        <w:t>]</w:t>
      </w:r>
      <w:r w:rsidRPr="00FB1D85">
        <w:rPr>
          <w:rFonts w:ascii="Calibri" w:hAnsi="Calibri"/>
        </w:rPr>
        <w:t xml:space="preserve">and </w:t>
      </w:r>
      <w:r w:rsidRPr="00FB1D85">
        <w:rPr>
          <w:rFonts w:ascii="Calibri" w:hAnsi="Calibri"/>
          <w:b/>
          <w:u w:val="single"/>
        </w:rPr>
        <w:t>[THIRD PARTY SERVICE PROVIDER]</w:t>
      </w:r>
      <w:r w:rsidRPr="00FB1D85">
        <w:rPr>
          <w:rFonts w:ascii="Calibri" w:hAnsi="Calibri"/>
        </w:rPr>
        <w:t xml:space="preserve"> agree to maintain and </w:t>
      </w:r>
      <w:r w:rsidRPr="00FB1D85">
        <w:rPr>
          <w:rFonts w:ascii="Calibri" w:hAnsi="Calibri" w:cs="Calibri"/>
          <w:color w:val="000000"/>
        </w:rPr>
        <w:t>make available for inspection records documenting the hours of service provided in order to fulfill recordkeeping requirements of the CoC Program.  A request for such documentation or inspection must be provided in a timely manner.</w:t>
      </w:r>
    </w:p>
    <w:p w14:paraId="14C32BA0" w14:textId="77777777" w:rsidR="006B4AE1" w:rsidRDefault="006B4AE1" w:rsidP="006B4AE1">
      <w:pPr>
        <w:spacing w:line="480" w:lineRule="auto"/>
        <w:rPr>
          <w:rFonts w:ascii="Calibri" w:hAnsi="Calibri"/>
        </w:rPr>
      </w:pPr>
      <w:r>
        <w:rPr>
          <w:rFonts w:ascii="Calibri" w:hAnsi="Calibri"/>
          <w:b/>
          <w:u w:val="single"/>
        </w:rPr>
        <w:t>[COC SUBRECIPIENT]</w:t>
      </w:r>
      <w:r w:rsidRPr="00FB1D85">
        <w:rPr>
          <w:rFonts w:ascii="Calibri" w:hAnsi="Calibri"/>
        </w:rPr>
        <w:t xml:space="preserve"> address is </w:t>
      </w:r>
      <w:r>
        <w:rPr>
          <w:rFonts w:ascii="Calibri" w:hAnsi="Calibri"/>
        </w:rPr>
        <w:t>[</w:t>
      </w:r>
      <w:r>
        <w:rPr>
          <w:rFonts w:ascii="Calibri" w:hAnsi="Calibri"/>
          <w:b/>
          <w:u w:val="single"/>
        </w:rPr>
        <w:t>COC SUBRECIPIENT ADDRESS]</w:t>
      </w:r>
      <w:r w:rsidRPr="00FB1D85">
        <w:rPr>
          <w:rFonts w:ascii="Calibri" w:hAnsi="Calibri"/>
        </w:rPr>
        <w:t xml:space="preserve">, phone number </w:t>
      </w:r>
      <w:proofErr w:type="gramStart"/>
      <w:r w:rsidRPr="00FB1D85">
        <w:rPr>
          <w:rFonts w:ascii="Calibri" w:hAnsi="Calibri"/>
        </w:rPr>
        <w:t xml:space="preserve">is </w:t>
      </w:r>
      <w:r w:rsidRPr="00A15808">
        <w:rPr>
          <w:rFonts w:ascii="Calibri" w:hAnsi="Calibri"/>
          <w:b/>
          <w:u w:val="single"/>
        </w:rPr>
        <w:t xml:space="preserve"> </w:t>
      </w:r>
      <w:r>
        <w:rPr>
          <w:rFonts w:ascii="Calibri" w:hAnsi="Calibri"/>
          <w:b/>
          <w:u w:val="single"/>
        </w:rPr>
        <w:t>[</w:t>
      </w:r>
      <w:proofErr w:type="gramEnd"/>
      <w:r>
        <w:rPr>
          <w:rFonts w:ascii="Calibri" w:hAnsi="Calibri"/>
          <w:b/>
          <w:u w:val="single"/>
        </w:rPr>
        <w:t xml:space="preserve">COC SUBRECIPIENT PHONE NUMBER] </w:t>
      </w:r>
      <w:r w:rsidRPr="00FB1D85">
        <w:rPr>
          <w:rFonts w:ascii="Calibri" w:hAnsi="Calibri"/>
        </w:rPr>
        <w:t xml:space="preserve">and point of contact is </w:t>
      </w:r>
      <w:r w:rsidRPr="00A15808">
        <w:rPr>
          <w:rFonts w:ascii="Calibri" w:hAnsi="Calibri"/>
          <w:b/>
          <w:u w:val="single"/>
        </w:rPr>
        <w:t>[NAME, EMAIL, PHONE]</w:t>
      </w:r>
      <w:r w:rsidRPr="00FB1D85">
        <w:rPr>
          <w:rFonts w:ascii="Calibri" w:hAnsi="Calibri"/>
        </w:rPr>
        <w:t xml:space="preserve"> </w:t>
      </w:r>
    </w:p>
    <w:p w14:paraId="1E6D67E1" w14:textId="77777777" w:rsidR="006B4AE1" w:rsidRPr="00FB1D85" w:rsidRDefault="006B4AE1" w:rsidP="006B4AE1">
      <w:pPr>
        <w:spacing w:line="480" w:lineRule="auto"/>
        <w:rPr>
          <w:rFonts w:ascii="Calibri" w:hAnsi="Calibri"/>
        </w:rPr>
      </w:pPr>
    </w:p>
    <w:p w14:paraId="6636D28A" w14:textId="77777777" w:rsidR="006B4AE1" w:rsidRPr="00FB1D85" w:rsidRDefault="006B4AE1" w:rsidP="006B4AE1">
      <w:pPr>
        <w:spacing w:line="480" w:lineRule="auto"/>
        <w:rPr>
          <w:rFonts w:ascii="Calibri" w:hAnsi="Calibri"/>
        </w:rPr>
      </w:pPr>
      <w:r w:rsidRPr="00FB1D85">
        <w:rPr>
          <w:rFonts w:ascii="Calibri" w:hAnsi="Calibri"/>
          <w:b/>
          <w:u w:val="single"/>
        </w:rPr>
        <w:lastRenderedPageBreak/>
        <w:t>[THIRD PARTY SERVICE PROVIDER]</w:t>
      </w:r>
      <w:r w:rsidRPr="00FB1D85">
        <w:rPr>
          <w:rFonts w:ascii="Calibri" w:hAnsi="Calibri"/>
        </w:rPr>
        <w:t xml:space="preserve">’s address is </w:t>
      </w:r>
      <w:r w:rsidRPr="00FB1D85">
        <w:rPr>
          <w:rFonts w:ascii="Calibri" w:hAnsi="Calibri"/>
          <w:b/>
        </w:rPr>
        <w:t>________________________________</w:t>
      </w:r>
      <w:r w:rsidRPr="00FB1D85">
        <w:rPr>
          <w:rFonts w:ascii="Calibri" w:hAnsi="Calibri"/>
        </w:rPr>
        <w:t xml:space="preserve">, phone number is </w:t>
      </w:r>
      <w:r w:rsidRPr="00FB1D85">
        <w:rPr>
          <w:rFonts w:ascii="Calibri" w:hAnsi="Calibri"/>
          <w:b/>
        </w:rPr>
        <w:t>________________________________</w:t>
      </w:r>
      <w:r w:rsidRPr="00FB1D85">
        <w:rPr>
          <w:rFonts w:ascii="Calibri" w:hAnsi="Calibri"/>
        </w:rPr>
        <w:t xml:space="preserve">, and point of contact is </w:t>
      </w:r>
      <w:r w:rsidRPr="00FB1D85">
        <w:rPr>
          <w:rFonts w:ascii="Calibri" w:hAnsi="Calibri"/>
          <w:b/>
        </w:rPr>
        <w:t>________________________________</w:t>
      </w:r>
      <w:r w:rsidRPr="00FB1D85">
        <w:rPr>
          <w:rFonts w:ascii="Calibri" w:hAnsi="Calibri"/>
        </w:rPr>
        <w:t xml:space="preserve">.  </w:t>
      </w:r>
    </w:p>
    <w:p w14:paraId="6037F3FD" w14:textId="77777777" w:rsidR="006B4AE1" w:rsidRPr="00FB1D85" w:rsidRDefault="006B4AE1" w:rsidP="006B4AE1">
      <w:pPr>
        <w:rPr>
          <w:rFonts w:ascii="Calibri" w:eastAsia="Calibri" w:hAnsi="Calibri" w:cs="Calibri"/>
          <w:b/>
        </w:rPr>
      </w:pPr>
    </w:p>
    <w:p w14:paraId="5D98146A" w14:textId="77777777" w:rsidR="006B4AE1" w:rsidRPr="00FB1D85" w:rsidRDefault="006B4AE1" w:rsidP="006B4AE1">
      <w:pPr>
        <w:rPr>
          <w:rFonts w:ascii="Calibri" w:eastAsia="Calibri" w:hAnsi="Calibri" w:cs="Calibri"/>
          <w:b/>
        </w:rPr>
      </w:pPr>
      <w:r>
        <w:rPr>
          <w:rFonts w:ascii="Calibri" w:eastAsia="Calibri" w:hAnsi="Calibri" w:cs="Calibri"/>
          <w:b/>
          <w:u w:val="single"/>
        </w:rPr>
        <w:t>[SUBRECIPIENT</w:t>
      </w:r>
      <w:r w:rsidRPr="00FB1D85">
        <w:rPr>
          <w:rFonts w:ascii="Calibri" w:eastAsia="Calibri" w:hAnsi="Calibri" w:cs="Calibri"/>
          <w:b/>
          <w:u w:val="single"/>
        </w:rPr>
        <w:t>]</w:t>
      </w:r>
    </w:p>
    <w:p w14:paraId="2E5408BD" w14:textId="77777777" w:rsidR="006B4AE1" w:rsidRPr="00F53FF5" w:rsidRDefault="006B4AE1" w:rsidP="006B4AE1">
      <w:pPr>
        <w:rPr>
          <w:rFonts w:ascii="Calibri" w:eastAsia="Calibri" w:hAnsi="Calibri" w:cs="Calibri"/>
          <w:u w:val="single"/>
        </w:rPr>
      </w:pPr>
      <w:r w:rsidRPr="00FB1D85">
        <w:rPr>
          <w:rFonts w:ascii="Calibri" w:eastAsia="Calibri" w:hAnsi="Calibri" w:cs="Calibri"/>
          <w:b/>
        </w:rPr>
        <w:t xml:space="preserve">By: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68E01984" w14:textId="77777777" w:rsidR="006B4AE1" w:rsidRPr="00F53FF5" w:rsidRDefault="006B4AE1" w:rsidP="006B4AE1">
      <w:pPr>
        <w:rPr>
          <w:rFonts w:ascii="Calibri" w:eastAsia="Calibri" w:hAnsi="Calibri" w:cs="Calibri"/>
          <w:u w:val="single"/>
        </w:rPr>
      </w:pPr>
      <w:r w:rsidRPr="00FB1D85">
        <w:rPr>
          <w:rFonts w:ascii="Calibri" w:eastAsia="Calibri" w:hAnsi="Calibri" w:cs="Calibri"/>
          <w:b/>
        </w:rPr>
        <w:t>Name</w:t>
      </w:r>
      <w:r w:rsidRPr="00FB1D85">
        <w:rPr>
          <w:rFonts w:ascii="Calibri" w:eastAsia="Calibri" w:hAnsi="Calibri" w:cs="Calibri"/>
        </w:rPr>
        <w:t xml:space="preserve">: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783FDB81" w14:textId="77777777" w:rsidR="006B4AE1" w:rsidRPr="00F53FF5" w:rsidRDefault="006B4AE1" w:rsidP="006B4AE1">
      <w:pPr>
        <w:rPr>
          <w:rFonts w:ascii="Calibri" w:eastAsia="Calibri" w:hAnsi="Calibri" w:cs="Calibri"/>
          <w:u w:val="single"/>
        </w:rPr>
      </w:pPr>
      <w:r w:rsidRPr="00FB1D85">
        <w:rPr>
          <w:rFonts w:ascii="Calibri" w:eastAsia="Calibri" w:hAnsi="Calibri" w:cs="Calibri"/>
          <w:b/>
        </w:rPr>
        <w:t xml:space="preserve">Title: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44D4DC0C" w14:textId="77777777" w:rsidR="006B4AE1" w:rsidRPr="00FB1D85" w:rsidRDefault="006B4AE1" w:rsidP="006B4AE1">
      <w:pPr>
        <w:rPr>
          <w:rFonts w:ascii="Calibri" w:eastAsia="Calibri" w:hAnsi="Calibri" w:cs="Calibri"/>
          <w:u w:val="single"/>
        </w:rPr>
      </w:pPr>
      <w:r w:rsidRPr="00FB1D85">
        <w:rPr>
          <w:rFonts w:ascii="Calibri" w:eastAsia="Calibri" w:hAnsi="Calibri" w:cs="Calibri"/>
          <w:b/>
        </w:rPr>
        <w:t xml:space="preserve">Date: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350A9FB0" w14:textId="77777777" w:rsidR="006B4AE1" w:rsidRPr="00FB1D85" w:rsidRDefault="006B4AE1" w:rsidP="006B4AE1">
      <w:pPr>
        <w:rPr>
          <w:rFonts w:ascii="Calibri" w:eastAsia="Calibri" w:hAnsi="Calibri" w:cs="Calibri"/>
          <w:b/>
        </w:rPr>
      </w:pPr>
      <w:r w:rsidRPr="00FB1D85">
        <w:rPr>
          <w:rFonts w:ascii="Calibri" w:eastAsia="Calibri" w:hAnsi="Calibri" w:cs="Calibri"/>
        </w:rPr>
        <w:t xml:space="preserve">      </w:t>
      </w:r>
    </w:p>
    <w:p w14:paraId="739CE8EB" w14:textId="77777777" w:rsidR="006B4AE1" w:rsidRPr="00FB1D85" w:rsidRDefault="006B4AE1" w:rsidP="006B4AE1">
      <w:pPr>
        <w:rPr>
          <w:rFonts w:ascii="Calibri" w:eastAsia="Calibri" w:hAnsi="Calibri" w:cs="Calibri"/>
          <w:b/>
        </w:rPr>
      </w:pPr>
    </w:p>
    <w:p w14:paraId="65A0723C" w14:textId="77777777" w:rsidR="006B4AE1" w:rsidRPr="00F53FF5" w:rsidRDefault="006B4AE1" w:rsidP="006B4AE1">
      <w:pPr>
        <w:rPr>
          <w:rFonts w:ascii="Calibri" w:eastAsia="Calibri" w:hAnsi="Calibri" w:cs="Calibri"/>
        </w:rPr>
      </w:pPr>
      <w:r w:rsidRPr="00FB1D85">
        <w:rPr>
          <w:rFonts w:ascii="Calibri" w:eastAsia="Calibri" w:hAnsi="Calibri" w:cs="Calibri"/>
          <w:b/>
          <w:u w:val="single"/>
        </w:rPr>
        <w:t>[THIRD PARTY SERVICE PROVIDER]</w:t>
      </w:r>
    </w:p>
    <w:p w14:paraId="574B532B" w14:textId="77777777" w:rsidR="006B4AE1" w:rsidRPr="00F53FF5" w:rsidRDefault="006B4AE1" w:rsidP="006B4AE1">
      <w:pPr>
        <w:rPr>
          <w:rFonts w:ascii="Calibri" w:eastAsia="Calibri" w:hAnsi="Calibri" w:cs="Calibri"/>
          <w:u w:val="single"/>
        </w:rPr>
      </w:pPr>
      <w:r w:rsidRPr="00FB1D85">
        <w:rPr>
          <w:rFonts w:ascii="Calibri" w:eastAsia="Calibri" w:hAnsi="Calibri" w:cs="Calibri"/>
          <w:b/>
        </w:rPr>
        <w:t xml:space="preserve">By: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7FC27D9F" w14:textId="77777777" w:rsidR="006B4AE1" w:rsidRPr="00F53FF5" w:rsidRDefault="006B4AE1" w:rsidP="006B4AE1">
      <w:pPr>
        <w:rPr>
          <w:rFonts w:ascii="Calibri" w:eastAsia="Calibri" w:hAnsi="Calibri" w:cs="Calibri"/>
          <w:u w:val="single"/>
        </w:rPr>
      </w:pPr>
      <w:r w:rsidRPr="00FB1D85">
        <w:rPr>
          <w:rFonts w:ascii="Calibri" w:eastAsia="Calibri" w:hAnsi="Calibri" w:cs="Calibri"/>
          <w:b/>
        </w:rPr>
        <w:t>Name</w:t>
      </w:r>
      <w:r w:rsidRPr="00FB1D85">
        <w:rPr>
          <w:rFonts w:ascii="Calibri" w:eastAsia="Calibri" w:hAnsi="Calibri" w:cs="Calibri"/>
        </w:rPr>
        <w:t xml:space="preserve">: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635A3745" w14:textId="77777777" w:rsidR="006B4AE1" w:rsidRPr="00F53FF5" w:rsidRDefault="006B4AE1" w:rsidP="006B4AE1">
      <w:pPr>
        <w:rPr>
          <w:rFonts w:ascii="Calibri" w:eastAsia="Calibri" w:hAnsi="Calibri" w:cs="Calibri"/>
          <w:u w:val="single"/>
        </w:rPr>
      </w:pPr>
      <w:r w:rsidRPr="00FB1D85">
        <w:rPr>
          <w:rFonts w:ascii="Calibri" w:eastAsia="Calibri" w:hAnsi="Calibri" w:cs="Calibri"/>
          <w:b/>
        </w:rPr>
        <w:t xml:space="preserve">Title:  </w:t>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r w:rsidRPr="00FB1D85">
        <w:rPr>
          <w:rFonts w:ascii="Calibri" w:eastAsia="Calibri" w:hAnsi="Calibri" w:cs="Calibri"/>
          <w:u w:val="single"/>
        </w:rPr>
        <w:tab/>
      </w:r>
    </w:p>
    <w:p w14:paraId="17072B4F" w14:textId="77777777" w:rsidR="006B4AE1" w:rsidRDefault="006B4AE1" w:rsidP="006B4AE1">
      <w:pPr>
        <w:rPr>
          <w:rFonts w:ascii="Calibri" w:eastAsia="Calibri" w:hAnsi="Calibri" w:cs="Calibri"/>
          <w:u w:val="single"/>
        </w:rPr>
      </w:pPr>
      <w:r w:rsidRPr="00FB1D85">
        <w:rPr>
          <w:rFonts w:ascii="Calibri" w:eastAsia="Calibri" w:hAnsi="Calibri" w:cs="Calibri"/>
          <w:b/>
        </w:rPr>
        <w:t xml:space="preserve">Date: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t>____________________</w:t>
      </w:r>
    </w:p>
    <w:p w14:paraId="091535FE" w14:textId="77777777" w:rsidR="006B4AE1" w:rsidRPr="00B57C99" w:rsidRDefault="006B4AE1" w:rsidP="006B4AE1">
      <w:pPr>
        <w:spacing w:after="0" w:line="240" w:lineRule="auto"/>
        <w:rPr>
          <w:rFonts w:ascii="Calibri" w:hAnsi="Calibri"/>
        </w:rPr>
      </w:pPr>
      <w:r w:rsidRPr="00B57C99">
        <w:rPr>
          <w:rFonts w:ascii="Calibri" w:hAnsi="Calibri"/>
        </w:rPr>
        <w:t xml:space="preserve"> </w:t>
      </w:r>
    </w:p>
    <w:p w14:paraId="0DC4FEE8" w14:textId="77777777" w:rsidR="000E40BA" w:rsidRDefault="000E40BA"/>
    <w:sectPr w:rsidR="000E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CDC"/>
    <w:multiLevelType w:val="hybridMultilevel"/>
    <w:tmpl w:val="9520685E"/>
    <w:lvl w:ilvl="0" w:tplc="6B3C53BA">
      <w:start w:val="1"/>
      <w:numFmt w:val="bullet"/>
      <w:lvlText w:val=""/>
      <w:lvlJc w:val="left"/>
      <w:pPr>
        <w:tabs>
          <w:tab w:val="num" w:pos="418"/>
        </w:tabs>
        <w:ind w:left="773"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51FF8"/>
    <w:multiLevelType w:val="hybridMultilevel"/>
    <w:tmpl w:val="4AD2D3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C3119"/>
    <w:multiLevelType w:val="hybridMultilevel"/>
    <w:tmpl w:val="7584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F6E60"/>
    <w:multiLevelType w:val="hybridMultilevel"/>
    <w:tmpl w:val="2FF2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41D17"/>
    <w:multiLevelType w:val="hybridMultilevel"/>
    <w:tmpl w:val="7E283034"/>
    <w:lvl w:ilvl="0" w:tplc="C4F4438E">
      <w:start w:val="1"/>
      <w:numFmt w:val="bullet"/>
      <w:lvlText w:val=""/>
      <w:lvlJc w:val="left"/>
      <w:pPr>
        <w:ind w:left="720" w:hanging="360"/>
      </w:pPr>
      <w:rPr>
        <w:rFonts w:ascii="Symbol" w:hAnsi="Symbol" w:hint="default"/>
      </w:rPr>
    </w:lvl>
    <w:lvl w:ilvl="1" w:tplc="30FED3E8">
      <w:start w:val="1"/>
      <w:numFmt w:val="bullet"/>
      <w:lvlText w:val="o"/>
      <w:lvlJc w:val="left"/>
      <w:pPr>
        <w:ind w:left="1440" w:hanging="360"/>
      </w:pPr>
      <w:rPr>
        <w:rFonts w:ascii="Courier New" w:hAnsi="Courier New" w:hint="default"/>
      </w:rPr>
    </w:lvl>
    <w:lvl w:ilvl="2" w:tplc="195AF034">
      <w:start w:val="1"/>
      <w:numFmt w:val="bullet"/>
      <w:lvlText w:val=""/>
      <w:lvlJc w:val="left"/>
      <w:pPr>
        <w:ind w:left="2160" w:hanging="360"/>
      </w:pPr>
      <w:rPr>
        <w:rFonts w:ascii="Wingdings" w:hAnsi="Wingdings" w:hint="default"/>
      </w:rPr>
    </w:lvl>
    <w:lvl w:ilvl="3" w:tplc="963C0740">
      <w:start w:val="1"/>
      <w:numFmt w:val="bullet"/>
      <w:lvlText w:val=""/>
      <w:lvlJc w:val="left"/>
      <w:pPr>
        <w:ind w:left="2880" w:hanging="360"/>
      </w:pPr>
      <w:rPr>
        <w:rFonts w:ascii="Symbol" w:hAnsi="Symbol" w:hint="default"/>
      </w:rPr>
    </w:lvl>
    <w:lvl w:ilvl="4" w:tplc="6D0CE060">
      <w:start w:val="1"/>
      <w:numFmt w:val="bullet"/>
      <w:lvlText w:val="o"/>
      <w:lvlJc w:val="left"/>
      <w:pPr>
        <w:ind w:left="3600" w:hanging="360"/>
      </w:pPr>
      <w:rPr>
        <w:rFonts w:ascii="Courier New" w:hAnsi="Courier New" w:hint="default"/>
      </w:rPr>
    </w:lvl>
    <w:lvl w:ilvl="5" w:tplc="8138A120">
      <w:start w:val="1"/>
      <w:numFmt w:val="bullet"/>
      <w:lvlText w:val=""/>
      <w:lvlJc w:val="left"/>
      <w:pPr>
        <w:ind w:left="4320" w:hanging="360"/>
      </w:pPr>
      <w:rPr>
        <w:rFonts w:ascii="Wingdings" w:hAnsi="Wingdings" w:hint="default"/>
      </w:rPr>
    </w:lvl>
    <w:lvl w:ilvl="6" w:tplc="B2026838">
      <w:start w:val="1"/>
      <w:numFmt w:val="bullet"/>
      <w:lvlText w:val=""/>
      <w:lvlJc w:val="left"/>
      <w:pPr>
        <w:ind w:left="5040" w:hanging="360"/>
      </w:pPr>
      <w:rPr>
        <w:rFonts w:ascii="Symbol" w:hAnsi="Symbol" w:hint="default"/>
      </w:rPr>
    </w:lvl>
    <w:lvl w:ilvl="7" w:tplc="ACBE8544">
      <w:start w:val="1"/>
      <w:numFmt w:val="bullet"/>
      <w:lvlText w:val="o"/>
      <w:lvlJc w:val="left"/>
      <w:pPr>
        <w:ind w:left="5760" w:hanging="360"/>
      </w:pPr>
      <w:rPr>
        <w:rFonts w:ascii="Courier New" w:hAnsi="Courier New" w:hint="default"/>
      </w:rPr>
    </w:lvl>
    <w:lvl w:ilvl="8" w:tplc="1748A2A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E1"/>
    <w:rsid w:val="000E40BA"/>
    <w:rsid w:val="003A17AE"/>
    <w:rsid w:val="003B2B09"/>
    <w:rsid w:val="006B4AE1"/>
    <w:rsid w:val="008C4F0F"/>
    <w:rsid w:val="00DB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BB6A"/>
  <w15:chartTrackingRefBased/>
  <w15:docId w15:val="{42A7E977-059B-453B-AD46-AD3A5D3E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AE1"/>
    <w:pPr>
      <w:spacing w:after="200" w:line="276" w:lineRule="auto"/>
    </w:pPr>
  </w:style>
  <w:style w:type="paragraph" w:styleId="Heading1">
    <w:name w:val="heading 1"/>
    <w:basedOn w:val="Normal"/>
    <w:next w:val="Normal"/>
    <w:link w:val="Heading1Char"/>
    <w:uiPriority w:val="9"/>
    <w:qFormat/>
    <w:rsid w:val="006B4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4AE1"/>
    <w:pPr>
      <w:ind w:left="720"/>
      <w:contextualSpacing/>
    </w:pPr>
  </w:style>
  <w:style w:type="character" w:customStyle="1" w:styleId="normaltextrun">
    <w:name w:val="normaltextrun"/>
    <w:rsid w:val="006B4AE1"/>
  </w:style>
  <w:style w:type="paragraph" w:customStyle="1" w:styleId="paragraph">
    <w:name w:val="paragraph"/>
    <w:basedOn w:val="Normal"/>
    <w:rsid w:val="006B4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rsid w:val="006B4AE1"/>
  </w:style>
  <w:style w:type="paragraph" w:customStyle="1" w:styleId="Style1">
    <w:name w:val="Style1"/>
    <w:basedOn w:val="Heading1"/>
    <w:link w:val="Style1Char"/>
    <w:qFormat/>
    <w:rsid w:val="006B4AE1"/>
    <w:pPr>
      <w:keepNext w:val="0"/>
      <w:keepLines w:val="0"/>
      <w:widowControl w:val="0"/>
      <w:spacing w:before="185" w:line="240" w:lineRule="auto"/>
      <w:ind w:left="360" w:hanging="360"/>
    </w:pPr>
    <w:rPr>
      <w:rFonts w:ascii="Calibri" w:eastAsia="Times New Roman" w:hAnsi="Calibri" w:cs="Times New Roman"/>
      <w:b/>
      <w:bCs/>
      <w:color w:val="FFFFFF" w:themeColor="background1"/>
      <w:szCs w:val="24"/>
    </w:rPr>
  </w:style>
  <w:style w:type="character" w:customStyle="1" w:styleId="Style1Char">
    <w:name w:val="Style1 Char"/>
    <w:basedOn w:val="Heading1Char"/>
    <w:link w:val="Style1"/>
    <w:rsid w:val="006B4AE1"/>
    <w:rPr>
      <w:rFonts w:ascii="Calibri" w:eastAsia="Times New Roman" w:hAnsi="Calibri" w:cs="Times New Roman"/>
      <w:b/>
      <w:bCs/>
      <w:color w:val="FFFFFF" w:themeColor="background1"/>
      <w:sz w:val="32"/>
      <w:szCs w:val="24"/>
    </w:rPr>
  </w:style>
  <w:style w:type="character" w:customStyle="1" w:styleId="Heading1Char">
    <w:name w:val="Heading 1 Char"/>
    <w:basedOn w:val="DefaultParagraphFont"/>
    <w:link w:val="Heading1"/>
    <w:uiPriority w:val="9"/>
    <w:rsid w:val="006B4A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A17AE"/>
    <w:rPr>
      <w:color w:val="0563C1" w:themeColor="hyperlink"/>
      <w:u w:val="single"/>
    </w:rPr>
  </w:style>
  <w:style w:type="character" w:styleId="UnresolvedMention">
    <w:name w:val="Unresolved Mention"/>
    <w:basedOn w:val="DefaultParagraphFont"/>
    <w:uiPriority w:val="99"/>
    <w:semiHidden/>
    <w:unhideWhenUsed/>
    <w:rsid w:val="003A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less.baltimorecity.gov/grant-opportuni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homeless.baltimorecity.gov/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86438BF75244B980A9D4BF4148862" ma:contentTypeVersion="13" ma:contentTypeDescription="Create a new document." ma:contentTypeScope="" ma:versionID="15f77a4b7fddb03a1d4ffeed608ed778">
  <xsd:schema xmlns:xsd="http://www.w3.org/2001/XMLSchema" xmlns:xs="http://www.w3.org/2001/XMLSchema" xmlns:p="http://schemas.microsoft.com/office/2006/metadata/properties" xmlns:ns2="7a7aea13-5c24-4b5b-af3b-c6e832a9d0b9" xmlns:ns3="c61a3d7a-d6a1-41b9-9445-74c71c9bc59b" targetNamespace="http://schemas.microsoft.com/office/2006/metadata/properties" ma:root="true" ma:fieldsID="cebd66e4f3b20d4370a99292a604e914" ns2:_="" ns3:_="">
    <xsd:import namespace="7a7aea13-5c24-4b5b-af3b-c6e832a9d0b9"/>
    <xsd:import namespace="c61a3d7a-d6a1-41b9-9445-74c71c9bc5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aea13-5c24-4b5b-af3b-c6e832a9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a3d7a-d6a1-41b9-9445-74c71c9bc5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48032e-b9ba-44d0-970d-24e191bd29fe}" ma:internalName="TaxCatchAll" ma:showField="CatchAllData" ma:web="c61a3d7a-d6a1-41b9-9445-74c71c9bc5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aea13-5c24-4b5b-af3b-c6e832a9d0b9">
      <Terms xmlns="http://schemas.microsoft.com/office/infopath/2007/PartnerControls"/>
    </lcf76f155ced4ddcb4097134ff3c332f>
    <TaxCatchAll xmlns="c61a3d7a-d6a1-41b9-9445-74c71c9bc59b" xsi:nil="true"/>
  </documentManagement>
</p:properties>
</file>

<file path=customXml/itemProps1.xml><?xml version="1.0" encoding="utf-8"?>
<ds:datastoreItem xmlns:ds="http://schemas.openxmlformats.org/officeDocument/2006/customXml" ds:itemID="{406CFD7E-7AC9-4E22-AEC9-4A99B0F089C7}">
  <ds:schemaRefs>
    <ds:schemaRef ds:uri="http://schemas.microsoft.com/sharepoint/v3/contenttype/forms"/>
  </ds:schemaRefs>
</ds:datastoreItem>
</file>

<file path=customXml/itemProps2.xml><?xml version="1.0" encoding="utf-8"?>
<ds:datastoreItem xmlns:ds="http://schemas.openxmlformats.org/officeDocument/2006/customXml" ds:itemID="{714708E3-2A9A-4F8D-A58B-0F1C66E6E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aea13-5c24-4b5b-af3b-c6e832a9d0b9"/>
    <ds:schemaRef ds:uri="c61a3d7a-d6a1-41b9-9445-74c71c9bc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06BD-1CA4-4888-B87D-E679B64458E7}">
  <ds:schemaRefs>
    <ds:schemaRef ds:uri="http://schemas.openxmlformats.org/package/2006/metadata/core-properties"/>
    <ds:schemaRef ds:uri="c61a3d7a-d6a1-41b9-9445-74c71c9bc59b"/>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7a7aea13-5c24-4b5b-af3b-c6e832a9d0b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Wathne, Camille (MOHS)</dc:creator>
  <cp:keywords/>
  <dc:description/>
  <cp:lastModifiedBy>Wathne, Camille (MOHS)</cp:lastModifiedBy>
  <cp:revision>4</cp:revision>
  <dcterms:created xsi:type="dcterms:W3CDTF">2023-07-18T19:41:00Z</dcterms:created>
  <dcterms:modified xsi:type="dcterms:W3CDTF">2023-07-25T15:22:00Z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0x01010039086438BF75244B980A9D4BF4148862</vt:lpwstr>
  </property>
  <property fmtid="{D5CDD505-2E9C-101B-9397-08002B2CF9AE}" pid="3" name="MediaServiceImageTags">
    <vt:lpwstr/>
  </property>
</Properties>
</file>